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23" w:rsidRPr="00A70A23" w:rsidRDefault="00CF03EA" w:rsidP="00CF03E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 xml:space="preserve">           </w:t>
      </w:r>
      <w:r w:rsidR="00D11F85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>ЗВІТ ГОЛОВИ</w:t>
      </w:r>
      <w:r w:rsidR="00A70A2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 xml:space="preserve"> РАЙОННОЇ РАДИ ЗА ЗВІТНІЙ ПЕРІОД</w:t>
      </w:r>
    </w:p>
    <w:p w:rsidR="00A70A23" w:rsidRPr="00A70A23" w:rsidRDefault="00A70A23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034C02" w:rsidRPr="00034C02" w:rsidRDefault="00034C02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 w:rsidRPr="00034C02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>РОЗДІЛ 1. ВСТУП ТА ДІЯЛЬНІСТЬ РАЙОННОЇ РАДИ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ВСТУП</w:t>
      </w:r>
    </w:p>
    <w:p w:rsidR="00034C02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2025 році діяльність Київської районної в місті Полтаві ради та її виконавчого комітету здійснювалася в умовах воєнного стану, що вимагало адаптації форматів роботи та додаткових організаційних заходів для забезпечення безпеки. Засідання сесій проводилися із застосуванням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відеоконференцій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на платформі ZOOM. Незважаючи на складні зовнішні обставини, рада забезпечила безперебійність своєї роботи, виконання делегованих повноважень, реагування на звернення мешканців і продовження реалізації програм розвитку району.</w:t>
      </w:r>
    </w:p>
    <w:p w:rsidR="00B920B4" w:rsidRPr="00A70A23" w:rsidRDefault="00B920B4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 xml:space="preserve">1. ДІЯЛЬНІСТЬ РАЙОННОЇ РАДИ </w:t>
      </w:r>
      <w:r w:rsidRPr="00A70A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ТА ДЕПУТАТСЬКОГО КОРПУСУ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1.1. Пленарні засідання сесій районної ради</w:t>
      </w:r>
    </w:p>
    <w:p w:rsidR="00A33513" w:rsidRPr="00A70A23" w:rsidRDefault="00A33513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звітному періоді районна рада провела 5 сесій, на яких розглянуто 171 питання, з них 131 питання — земельні.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 розгляд сесій виносилися питання, що стосувалися: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формування бюджету Київського району у м. Полтаві на 2025 рік;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затвердження звітів про виконання бюджету;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внесення змін до складу постійних депутатських комісій та виконавчого комітету;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розгляду депутатських звернень;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затвердження Комплексної програми «Боротьба зі злочинністю та профілактика правопорушень Київського району м. Полтави на 2025 рік»;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затвердження заходів на виконання Програми сприяння діяльності органів самоорганізації населення (2021–2025 роки)</w:t>
      </w:r>
      <w:r w:rsidR="0034728C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на 2025 рік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внесення змін до структури та чисельності виконавчих органів ради;</w:t>
      </w:r>
    </w:p>
    <w:p w:rsidR="00034C02" w:rsidRPr="00A70A23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затвердження списку присяжних;</w:t>
      </w:r>
    </w:p>
    <w:p w:rsidR="00034C02" w:rsidRDefault="00034C02" w:rsidP="00A70A23">
      <w:pPr>
        <w:numPr>
          <w:ilvl w:val="0"/>
          <w:numId w:val="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затвердження положення про адміністративну комісію при виконавчому комітеті.</w:t>
      </w:r>
    </w:p>
    <w:p w:rsidR="00E91423" w:rsidRPr="00A70A23" w:rsidRDefault="00E91423" w:rsidP="00E91423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1.2. Постійні депутатські комісії</w:t>
      </w:r>
    </w:p>
    <w:p w:rsidR="00E91423" w:rsidRPr="00A70A23" w:rsidRDefault="00E91423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раді працюють 6 постійних депутатських комісій, які забезпечують попередній розгляд матеріалів, що виносяться на сесії ради та засідання виконавчого комітету.</w:t>
      </w:r>
    </w:p>
    <w:p w:rsidR="00A70A23" w:rsidRPr="00495C47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У звітному періоді проведено </w:t>
      </w:r>
      <w:r w:rsidR="00495C47"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засідань комісій, з них </w:t>
      </w:r>
      <w:r w:rsidR="00B76E38"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A33513"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спільні.</w:t>
      </w:r>
    </w:p>
    <w:p w:rsidR="00034C02" w:rsidRPr="00495C47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95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Найактивнішими були:</w:t>
      </w:r>
    </w:p>
    <w:p w:rsidR="00034C02" w:rsidRPr="00495C47" w:rsidRDefault="00A33513" w:rsidP="00A70A23">
      <w:pPr>
        <w:numPr>
          <w:ilvl w:val="0"/>
          <w:numId w:val="2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</w:t>
      </w:r>
      <w:r w:rsidR="00034C02"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омісія з питань </w:t>
      </w:r>
      <w:r w:rsidRPr="00495C4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законності, правопорядку, прав людини, боротьби зі злочинністю, </w:t>
      </w:r>
      <w:proofErr w:type="spellStart"/>
      <w:r w:rsidRPr="00495C4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зв'язків</w:t>
      </w:r>
      <w:proofErr w:type="spellEnd"/>
      <w:r w:rsidRPr="00495C4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 об'єднаннями громадян ( голова </w:t>
      </w:r>
      <w:proofErr w:type="spellStart"/>
      <w:r w:rsidRPr="00495C4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Грузда</w:t>
      </w:r>
      <w:proofErr w:type="spellEnd"/>
      <w:r w:rsidRPr="00495C4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Д.Є.)</w:t>
      </w:r>
    </w:p>
    <w:p w:rsidR="00034C02" w:rsidRPr="00495C47" w:rsidRDefault="00B76E38" w:rsidP="00A70A23">
      <w:p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Проведено 7 засідань, з них 5</w:t>
      </w:r>
      <w:r w:rsidR="00034C02"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— спільні.</w:t>
      </w:r>
    </w:p>
    <w:p w:rsidR="00034C02" w:rsidRPr="00495C47" w:rsidRDefault="00A33513" w:rsidP="00A70A23">
      <w:pPr>
        <w:numPr>
          <w:ilvl w:val="0"/>
          <w:numId w:val="2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</w:t>
      </w:r>
      <w:r w:rsidR="00034C02"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омісія з питань</w:t>
      </w:r>
      <w:bookmarkStart w:id="0" w:name="_GoBack"/>
      <w:bookmarkEnd w:id="0"/>
      <w:r w:rsidR="00034C02"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економічної політики, планування бюджету та фінансів</w:t>
      </w:r>
      <w:r w:rsidR="00946921"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(</w:t>
      </w:r>
      <w:r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голова Сорока В.Є.) </w:t>
      </w:r>
    </w:p>
    <w:p w:rsidR="00034C02" w:rsidRPr="00495C47" w:rsidRDefault="00034C02" w:rsidP="00A70A23">
      <w:p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</w:t>
      </w:r>
      <w:r w:rsidR="00B76E38"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едено 7 засідань, з них 2 — спільні</w:t>
      </w:r>
      <w:r w:rsidRPr="00495C4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A33513" w:rsidRDefault="00A33513" w:rsidP="00A70A23">
      <w:p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AC7C81" w:rsidRPr="00AC7C81" w:rsidRDefault="00AC7C81" w:rsidP="00AC7C81">
      <w:pPr>
        <w:shd w:val="clear" w:color="auto" w:fill="FFFFFF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AC7C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Більша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</w:t>
      </w:r>
      <w:r w:rsidRPr="00AC7C8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ількість засідань окремих комісій у звітному періоді була зумовлена специфікою питань, які потребували першочергового розгляду в умовах воєнного ста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ну та поточної діяльності ради та її виконавчого комітету. </w:t>
      </w:r>
      <w:r w:rsidRPr="00AC7C8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Водночас слід зазначити, що всі постійні депутатські комісії є важливими та дотичними до діяльності районної ради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AC7C81" w:rsidRDefault="00AC7C81" w:rsidP="00AC7C81">
      <w:p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1.3. Президія районної ради</w:t>
      </w:r>
    </w:p>
    <w:p w:rsidR="00A33513" w:rsidRPr="00A70A23" w:rsidRDefault="00A33513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Президія забезпечувала:</w:t>
      </w:r>
    </w:p>
    <w:p w:rsidR="00034C02" w:rsidRPr="00A70A23" w:rsidRDefault="00034C02" w:rsidP="00A70A23">
      <w:pPr>
        <w:numPr>
          <w:ilvl w:val="0"/>
          <w:numId w:val="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узгодження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проєктів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порядків денних;</w:t>
      </w:r>
    </w:p>
    <w:p w:rsidR="00034C02" w:rsidRPr="00A70A23" w:rsidRDefault="00034C02" w:rsidP="00A70A23">
      <w:pPr>
        <w:numPr>
          <w:ilvl w:val="0"/>
          <w:numId w:val="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підготовку матеріалів до сесій;</w:t>
      </w:r>
    </w:p>
    <w:p w:rsidR="00034C02" w:rsidRPr="00A70A23" w:rsidRDefault="00034C02" w:rsidP="00A70A23">
      <w:pPr>
        <w:numPr>
          <w:ilvl w:val="0"/>
          <w:numId w:val="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розгляд спірних та організаційних питань;</w:t>
      </w:r>
    </w:p>
    <w:p w:rsidR="00034C02" w:rsidRPr="00A70A23" w:rsidRDefault="00034C02" w:rsidP="00A70A23">
      <w:pPr>
        <w:numPr>
          <w:ilvl w:val="0"/>
          <w:numId w:val="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координацію роботи депутатського корпусу в умовах воєнного стану.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Її робота була чіткою, своєчасною та сприяла ефективній діяльності </w:t>
      </w:r>
      <w:r w:rsidR="00A33513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районної р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ади.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>РОЗДІЛ 2. ДІЯЛЬНІСТЬ ВИКОНАВЧОГО КОМІТЕТУ РАЙОННОЇ РАДИ</w:t>
      </w:r>
    </w:p>
    <w:p w:rsidR="00A33513" w:rsidRPr="00A70A23" w:rsidRDefault="00A33513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2.1. Загальна характеристика роботи виконавчого комітету</w:t>
      </w:r>
    </w:p>
    <w:p w:rsidR="00A33513" w:rsidRPr="00A70A23" w:rsidRDefault="00A33513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звітному періоді виконавчим комітетом Київської районної в </w:t>
      </w:r>
      <w:r w:rsidR="00A33513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br/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м. Полтаві ради проведено 52 засідання, за результатами яких прийнято 392 рішення. Діяльність виконкому була спрямована на забезпечення стабільної роботи установ, реалізацію повноважень у сфері соціального захисту, благоустрою, житлово-комунального господарства, а також реагування на звернення мешканців району.</w:t>
      </w:r>
    </w:p>
    <w:p w:rsidR="00946921" w:rsidRPr="00A70A23" w:rsidRDefault="00946921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2.2. Основні питання, розглянуті виконавчим комітетом</w:t>
      </w:r>
    </w:p>
    <w:p w:rsidR="00946921" w:rsidRPr="00A70A23" w:rsidRDefault="0094692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 засіданнях виконкому опрацьовано широкий спектр питань, зокрема: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внесення змін до показників бюджету Київського району на 2025 рік;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соціально-правовий захист дітей, включно з наданням статусу дітей, постраждалих внаслідок воєнних дій і збройних конфліктів;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питання благоустрою території району;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надання дозволів на виконання ремонтних робіт у житловому фонді;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підбиття підсумків роботи зі зверненнями громадян;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підготовка до опалювального сезону та аналіз його проходження;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розгляд питань діяльності адміністративної та спостережної комісій;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забезпечення функціонування Пункту незламності;</w:t>
      </w:r>
    </w:p>
    <w:p w:rsidR="00034C02" w:rsidRPr="00A70A23" w:rsidRDefault="00034C02" w:rsidP="00A70A23">
      <w:pPr>
        <w:numPr>
          <w:ilvl w:val="0"/>
          <w:numId w:val="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аналіз роботи структурних підрозділів виконавчого комітету.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2.3. Робота зі зверненнями громадян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946921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За звітній період 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до виконавчого комітету надійшло 993 звернення, а також 10 запитів на інформацію.</w:t>
      </w:r>
    </w:p>
    <w:p w:rsidR="00034C02" w:rsidRPr="00A70A23" w:rsidRDefault="00946921" w:rsidP="00A70A23">
      <w:pPr>
        <w:shd w:val="clear" w:color="auto" w:fill="FFFFFF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uk-UA" w:eastAsia="ru-RU"/>
        </w:rPr>
        <w:t>Звернення мали наступну тематику</w:t>
      </w:r>
      <w:r w:rsidR="00034C02" w:rsidRPr="00A70A2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uk-UA" w:eastAsia="ru-RU"/>
        </w:rPr>
        <w:t>: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 питань перепланування та житлової політики — 33 звернення;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із земельних питань — 325 звернень;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щодо соціального захисту населення — 42 звернення;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 питань комунального господарства — 46 звернень;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із захисту прав дітей — 442 звернення;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щодо діяльності органів місцевого самоврядування — 9 звернень;</w:t>
      </w:r>
    </w:p>
    <w:p w:rsidR="00034C02" w:rsidRPr="00A70A23" w:rsidRDefault="00034C02" w:rsidP="00A70A23">
      <w:pPr>
        <w:numPr>
          <w:ilvl w:val="0"/>
          <w:numId w:val="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інші питання (транспорт, праця, заробітна плата та інше) — 96 звернень.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Усі звернення були опрацьовані профільними спеціалістами. За необхідності надавалися роз’яснення або приймалися відповідні рішення.</w:t>
      </w:r>
    </w:p>
    <w:p w:rsidR="00DB592D" w:rsidRPr="00A70A23" w:rsidRDefault="00DB592D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2.4. Документообіг виконавчого комітету</w:t>
      </w:r>
    </w:p>
    <w:p w:rsidR="00DB592D" w:rsidRPr="00A70A23" w:rsidRDefault="00DB592D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 звітний період виконавчим комітетом опрацьовано 3 484 документи, у тому числі:</w:t>
      </w:r>
    </w:p>
    <w:p w:rsidR="00034C02" w:rsidRPr="00A70A23" w:rsidRDefault="00034C02" w:rsidP="00A70A23">
      <w:pPr>
        <w:numPr>
          <w:ilvl w:val="0"/>
          <w:numId w:val="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1 002 вхідні документи;</w:t>
      </w:r>
    </w:p>
    <w:p w:rsidR="00034C02" w:rsidRPr="00A70A23" w:rsidRDefault="00034C02" w:rsidP="00A70A23">
      <w:pPr>
        <w:numPr>
          <w:ilvl w:val="0"/>
          <w:numId w:val="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1 588 судових повісток, ухвал, рішень, постанов;</w:t>
      </w:r>
    </w:p>
    <w:p w:rsidR="00034C02" w:rsidRPr="00A70A23" w:rsidRDefault="00034C02" w:rsidP="00A70A23">
      <w:pPr>
        <w:numPr>
          <w:ilvl w:val="0"/>
          <w:numId w:val="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862 вихідних документи;</w:t>
      </w:r>
    </w:p>
    <w:p w:rsidR="00AC7C81" w:rsidRPr="009C600E" w:rsidRDefault="00034C02" w:rsidP="009C600E">
      <w:pPr>
        <w:numPr>
          <w:ilvl w:val="0"/>
          <w:numId w:val="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C600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32 запити від установ і організацій щодо надання архівних довідок, які були опрацьовані в повному обсязі.</w:t>
      </w:r>
      <w:r w:rsidR="00AC7C81" w:rsidRPr="009C600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br w:type="page"/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lastRenderedPageBreak/>
        <w:t>РОЗДІЛ 3. ФІНАНСОВИЙ ВІДДІЛ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3.1. Загальна характеристика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Ефективне та безперервне функціонування територіальної громади значною мірою залежить від стабільності районного бюджету. Фінансовий відділ забезпечує бюджетне планування, контроль за використанням коштів та виконанням програм, а також здійснює організаційні заходи щодо дотримання бюджетної дисципліни районними установами.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Повноваження районної ради у бюджетній сфері визначені рішенням другої позачергової сесії Полтавської міської ради від 19.02.2021 та відповідно до ст. 28 Закону України «Про місцеве самоврядування в Україні» і ст. 93 Бюджетного кодексу України.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3.2. Дохідна частина бюджету на 2025 рік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Бюджет Київського району у 2025 році, як і в попередні роки, є дотаційним.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Дохідна частина бюджету зі змінами становить 19 296 913 грн, з яких:</w:t>
      </w:r>
    </w:p>
    <w:p w:rsidR="00034C02" w:rsidRPr="00A70A23" w:rsidRDefault="00034C02" w:rsidP="00A70A23">
      <w:pPr>
        <w:numPr>
          <w:ilvl w:val="0"/>
          <w:numId w:val="1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19 060 913 грн — дотація із загального фонду бюджету Полтавської міської територіальної громади на забезпечення діяльності виконавчого комітету та фінансового відділу;</w:t>
      </w:r>
    </w:p>
    <w:p w:rsidR="00034C02" w:rsidRPr="00A70A23" w:rsidRDefault="00034C02" w:rsidP="00A70A23">
      <w:pPr>
        <w:numPr>
          <w:ilvl w:val="0"/>
          <w:numId w:val="1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236 000 грн — інші субвенції з місцевого бюджету на реалізацію:</w:t>
      </w:r>
    </w:p>
    <w:p w:rsidR="004E7520" w:rsidRPr="00A70A23" w:rsidRDefault="004E7520" w:rsidP="00A70A23">
      <w:pPr>
        <w:numPr>
          <w:ilvl w:val="1"/>
          <w:numId w:val="11"/>
        </w:numPr>
        <w:shd w:val="clear" w:color="auto" w:fill="FFFFFF"/>
        <w:spacing w:after="0" w:line="240" w:lineRule="auto"/>
        <w:ind w:left="189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hAnsi="Times New Roman" w:cs="Times New Roman"/>
          <w:sz w:val="28"/>
          <w:szCs w:val="28"/>
          <w:lang w:val="uk-UA"/>
        </w:rPr>
        <w:t xml:space="preserve"> заходів на виконання «Програми сприяння діяльності органів самоорганізації населення у Київському районі </w:t>
      </w:r>
      <w:r w:rsidR="00B920B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70A23">
        <w:rPr>
          <w:rFonts w:ascii="Times New Roman" w:hAnsi="Times New Roman" w:cs="Times New Roman"/>
          <w:sz w:val="28"/>
          <w:szCs w:val="28"/>
          <w:lang w:val="uk-UA"/>
        </w:rPr>
        <w:t>м. Полтави на 2021- 2025 роки» у 2025 році;</w:t>
      </w:r>
    </w:p>
    <w:p w:rsidR="00034C02" w:rsidRPr="00A70A23" w:rsidRDefault="004E7520" w:rsidP="00A70A23">
      <w:pPr>
        <w:numPr>
          <w:ilvl w:val="1"/>
          <w:numId w:val="11"/>
        </w:numPr>
        <w:shd w:val="clear" w:color="auto" w:fill="FFFFFF"/>
        <w:spacing w:after="0" w:line="240" w:lineRule="auto"/>
        <w:ind w:left="189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Комплексної програми «Боротьба зі злочинністю та профілактика правопорушень Київського району м. Полтави на 2025 рік»,</w:t>
      </w:r>
    </w:p>
    <w:p w:rsidR="004E7520" w:rsidRPr="00E91423" w:rsidRDefault="004E7520" w:rsidP="00A70A23">
      <w:pPr>
        <w:numPr>
          <w:ilvl w:val="1"/>
          <w:numId w:val="11"/>
        </w:numPr>
        <w:shd w:val="clear" w:color="auto" w:fill="FFFFFF"/>
        <w:spacing w:after="0" w:line="240" w:lineRule="auto"/>
        <w:ind w:left="189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E91423">
        <w:rPr>
          <w:rFonts w:ascii="Times New Roman" w:hAnsi="Times New Roman" w:cs="Times New Roman"/>
          <w:sz w:val="28"/>
          <w:szCs w:val="28"/>
          <w:lang w:val="uk-UA" w:eastAsia="ru-RU"/>
        </w:rPr>
        <w:t>Комплексної цільової Програми Розвитку цивільного захисту Полтавської міської територіальної громади на 2023-2025  роки</w:t>
      </w:r>
    </w:p>
    <w:p w:rsidR="004E7520" w:rsidRPr="00E91423" w:rsidRDefault="004E7520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3.3. Видатки бюджету та їх виконання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Бюджет виконувався в умовах воєнного стану, що вплинуло на ріст вартості товарів і послуг, комунальних витрат та енергоносіїв. Середньорічний індекс інфляції за 9 місяців 2025 року становив 107,5% до грудня 2024 року.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Уточнений план видатків на утримання установ — 19 060 913 грн, з них:</w:t>
      </w:r>
    </w:p>
    <w:p w:rsidR="00034C02" w:rsidRPr="00A70A23" w:rsidRDefault="00034C02" w:rsidP="00A70A23">
      <w:pPr>
        <w:numPr>
          <w:ilvl w:val="0"/>
          <w:numId w:val="1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13 842 200 грн (72,6%) — заробітна плата;</w:t>
      </w:r>
    </w:p>
    <w:p w:rsidR="00034C02" w:rsidRPr="00A70A23" w:rsidRDefault="00034C02" w:rsidP="00A70A23">
      <w:pPr>
        <w:numPr>
          <w:ilvl w:val="0"/>
          <w:numId w:val="1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2 975 613 грн — нарахування на заробітну плату;</w:t>
      </w:r>
    </w:p>
    <w:p w:rsidR="00034C02" w:rsidRPr="00A70A23" w:rsidRDefault="00034C02" w:rsidP="00A70A23">
      <w:pPr>
        <w:numPr>
          <w:ilvl w:val="0"/>
          <w:numId w:val="1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856 311 грн — оплата товарів і послуг;</w:t>
      </w:r>
    </w:p>
    <w:p w:rsidR="00034C02" w:rsidRPr="00A70A23" w:rsidRDefault="00034C02" w:rsidP="00A70A23">
      <w:pPr>
        <w:numPr>
          <w:ilvl w:val="0"/>
          <w:numId w:val="1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382 089 грн — оплата комунальних послуг.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Фактичне виконання за звітний період становить 13 710 423 грн, що складає 71,9% річних призначень.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3.4. Коригування бюджету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Відповідно до рішення сімдесятої сесії Полтавської м</w:t>
      </w:r>
      <w:r w:rsidR="004E7520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іської ради від 08.08.2025 року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видатки на заробітну плату та нарахування зменшено на </w:t>
      </w:r>
      <w:r w:rsidR="004E7520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br/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151 087 грн</w:t>
      </w:r>
      <w:r w:rsidR="004E7520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зв’язку з передачею повноважень у сфері земельних ресурсів </w:t>
      </w:r>
      <w:r w:rsidR="00105E5C" w:rsidRPr="00A70A2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відповідному</w:t>
      </w:r>
      <w:r w:rsidR="004E7520" w:rsidRPr="00A70A23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Полтавської міської ради.</w:t>
      </w:r>
    </w:p>
    <w:p w:rsidR="004E7520" w:rsidRPr="00A70A23" w:rsidRDefault="004E7520" w:rsidP="00A70A23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F23884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3.5. Сплата податків, зборів і внесків</w:t>
      </w:r>
    </w:p>
    <w:p w:rsidR="004E7520" w:rsidRPr="00F23884" w:rsidRDefault="004E7520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34C02" w:rsidRPr="00F23884" w:rsidRDefault="004E7520" w:rsidP="00F23884">
      <w:pPr>
        <w:rPr>
          <w:rFonts w:ascii="Times New Roman" w:hAnsi="Times New Roman" w:cs="Times New Roman"/>
          <w:sz w:val="28"/>
          <w:szCs w:val="28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Установами</w:t>
      </w:r>
      <w:r w:rsidR="00034C02"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ф</w:t>
      </w:r>
      <w:r w:rsidR="00F23884"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інансуються з районного бюджету</w:t>
      </w:r>
      <w:r w:rsidR="00034C02"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23884" w:rsidRPr="00F23884">
        <w:rPr>
          <w:rFonts w:ascii="Times New Roman" w:hAnsi="Times New Roman" w:cs="Times New Roman"/>
          <w:sz w:val="28"/>
          <w:szCs w:val="28"/>
          <w:lang w:val="uk-UA"/>
        </w:rPr>
        <w:t>за 2025 рік:</w:t>
      </w:r>
    </w:p>
    <w:p w:rsidR="00034C02" w:rsidRPr="00F23884" w:rsidRDefault="00034C02" w:rsidP="00A70A23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нараховано заробітної плати — </w:t>
      </w:r>
      <w:r w:rsidR="00F23884" w:rsidRPr="00F23884">
        <w:rPr>
          <w:rFonts w:ascii="Times New Roman" w:hAnsi="Times New Roman" w:cs="Times New Roman"/>
          <w:sz w:val="28"/>
          <w:szCs w:val="28"/>
          <w:lang w:val="uk-UA"/>
        </w:rPr>
        <w:t xml:space="preserve">13,96 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млн грн;</w:t>
      </w:r>
    </w:p>
    <w:p w:rsidR="00034C02" w:rsidRPr="00F23884" w:rsidRDefault="00034C02" w:rsidP="00A70A23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сплачено податку на доходи фізичних осіб — </w:t>
      </w:r>
      <w:r w:rsidR="00F23884" w:rsidRPr="00F23884">
        <w:rPr>
          <w:rFonts w:ascii="Times New Roman" w:hAnsi="Times New Roman" w:cs="Times New Roman"/>
          <w:sz w:val="28"/>
          <w:szCs w:val="28"/>
          <w:lang w:val="uk-UA"/>
        </w:rPr>
        <w:t xml:space="preserve">2,1 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млн грн;</w:t>
      </w:r>
    </w:p>
    <w:p w:rsidR="00034C02" w:rsidRPr="00F23884" w:rsidRDefault="00034C02" w:rsidP="00A70A23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сплачено військового збору — </w:t>
      </w:r>
      <w:r w:rsidR="00F23884" w:rsidRPr="00F23884">
        <w:rPr>
          <w:rFonts w:ascii="Times New Roman" w:hAnsi="Times New Roman" w:cs="Times New Roman"/>
          <w:sz w:val="28"/>
          <w:szCs w:val="28"/>
          <w:lang w:val="uk-UA"/>
        </w:rPr>
        <w:t xml:space="preserve">0,6 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млн грн;</w:t>
      </w:r>
    </w:p>
    <w:p w:rsidR="00034C02" w:rsidRPr="00F23884" w:rsidRDefault="00034C02" w:rsidP="00A70A23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нараховано та сплачено ЄСВ (внески до Пенсійного фонду) — </w:t>
      </w:r>
      <w:r w:rsidR="00F23884" w:rsidRPr="00F23884">
        <w:rPr>
          <w:rFonts w:ascii="Times New Roman" w:hAnsi="Times New Roman" w:cs="Times New Roman"/>
          <w:sz w:val="28"/>
          <w:szCs w:val="28"/>
          <w:lang w:val="uk-UA"/>
        </w:rPr>
        <w:t xml:space="preserve">2,8 млн 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</w:p>
    <w:p w:rsidR="002933DE" w:rsidRDefault="002933DE" w:rsidP="00B920B4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980CFA" w:rsidRDefault="00980CFA" w:rsidP="00B920B4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Як приклад, відрахування голови районної ради:</w:t>
      </w:r>
    </w:p>
    <w:p w:rsidR="00980CFA" w:rsidRPr="00F23884" w:rsidRDefault="00980CFA" w:rsidP="00980CFA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сплачено податку на доходи фізичних осіб — </w:t>
      </w:r>
      <w:r>
        <w:rPr>
          <w:rFonts w:ascii="Times New Roman" w:hAnsi="Times New Roman" w:cs="Times New Roman"/>
          <w:sz w:val="28"/>
          <w:szCs w:val="28"/>
          <w:lang w:val="uk-UA"/>
        </w:rPr>
        <w:t>154 тис.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грн;</w:t>
      </w:r>
    </w:p>
    <w:p w:rsidR="00980CFA" w:rsidRPr="00F23884" w:rsidRDefault="00980CFA" w:rsidP="00980CFA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сплачено військового збору — </w:t>
      </w:r>
      <w:r>
        <w:rPr>
          <w:rFonts w:ascii="Times New Roman" w:hAnsi="Times New Roman" w:cs="Times New Roman"/>
          <w:sz w:val="28"/>
          <w:szCs w:val="28"/>
          <w:lang w:val="uk-UA"/>
        </w:rPr>
        <w:t>43 тис.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грн;</w:t>
      </w:r>
    </w:p>
    <w:p w:rsidR="00980CFA" w:rsidRPr="00F23884" w:rsidRDefault="00980CFA" w:rsidP="00980CFA">
      <w:pPr>
        <w:numPr>
          <w:ilvl w:val="0"/>
          <w:numId w:val="1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нараховано та сплачено ЄСВ (внески до Пенсійного фонду) — </w:t>
      </w:r>
      <w:r>
        <w:rPr>
          <w:rFonts w:ascii="Times New Roman" w:hAnsi="Times New Roman" w:cs="Times New Roman"/>
          <w:sz w:val="28"/>
          <w:szCs w:val="28"/>
          <w:lang w:val="uk-UA"/>
        </w:rPr>
        <w:t>72 тис.</w:t>
      </w:r>
      <w:r w:rsidRPr="00F238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38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</w:p>
    <w:p w:rsidR="00980CFA" w:rsidRDefault="00980CFA" w:rsidP="00B920B4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980CFA" w:rsidRPr="00A70A23" w:rsidRDefault="00980CFA" w:rsidP="00B920B4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3.6. Використання субвенцій</w:t>
      </w:r>
    </w:p>
    <w:p w:rsidR="002933DE" w:rsidRPr="00A70A23" w:rsidRDefault="002933DE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2933DE" w:rsidP="008D10F6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hAnsi="Times New Roman" w:cs="Times New Roman"/>
          <w:sz w:val="28"/>
          <w:szCs w:val="28"/>
          <w:lang w:val="uk-UA"/>
        </w:rPr>
        <w:t>Заходи на виконання «Програми сприяння діяльності органів самоорганізації населення у Київському районі м. Полтави на 2021- 2025 роки» у 2025 році</w:t>
      </w:r>
      <w:r w:rsidRPr="00A70A2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uk-UA" w:eastAsia="ru-RU"/>
        </w:rPr>
        <w:t xml:space="preserve"> </w:t>
      </w:r>
      <w:r w:rsidR="00760F53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uk-UA" w:eastAsia="ru-RU"/>
        </w:rPr>
        <w:t xml:space="preserve">- 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використано</w:t>
      </w:r>
      <w:r w:rsidR="00760F5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36</w:t>
      </w:r>
      <w:r w:rsidR="00F2388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760F5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000 грн на комунальні та поточні видатки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034C02" w:rsidRPr="00A70A23" w:rsidRDefault="002933DE" w:rsidP="008D10F6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Заходи на виконання Комплексної програми «Боротьба зі злочинністю та профілактика правопорушень Київського</w:t>
      </w:r>
      <w:r w:rsidR="00760F5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району м. Полтави на 2025 рік» - використано 100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000 грн </w:t>
      </w:r>
      <w:r w:rsidR="00760F5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 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матеріальне заохочення членів громадських формувань.</w:t>
      </w:r>
    </w:p>
    <w:p w:rsidR="002933DE" w:rsidRPr="00A70A23" w:rsidRDefault="00760F53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C414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виконання </w:t>
      </w:r>
      <w:r w:rsidR="002933DE" w:rsidRPr="00A70A23">
        <w:rPr>
          <w:rFonts w:ascii="Times New Roman" w:hAnsi="Times New Roman" w:cs="Times New Roman"/>
          <w:sz w:val="28"/>
          <w:szCs w:val="28"/>
          <w:lang w:val="uk-UA" w:eastAsia="ru-RU"/>
        </w:rPr>
        <w:t>Комплексної цільової Програми Розвитку цивільного захисту Полтавської міської терит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оріальної громади на 2023-2025 </w:t>
      </w:r>
      <w:r w:rsidR="002933DE" w:rsidRPr="00A70A23">
        <w:rPr>
          <w:rFonts w:ascii="Times New Roman" w:hAnsi="Times New Roman" w:cs="Times New Roman"/>
          <w:sz w:val="28"/>
          <w:szCs w:val="28"/>
          <w:lang w:val="uk-UA" w:eastAsia="ru-RU"/>
        </w:rPr>
        <w:t>роки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- використано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100</w:t>
      </w:r>
      <w:r w:rsidR="00F2388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000 грн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, </w:t>
      </w:r>
      <w:r w:rsidR="00F2388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які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спрямовані на придбання обладнання для мобільного пункту реагування на надзвичайні ситуації.</w:t>
      </w:r>
    </w:p>
    <w:p w:rsidR="002933DE" w:rsidRPr="00A70A23" w:rsidRDefault="002933DE" w:rsidP="008D10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2136FC" w:rsidP="008D10F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lastRenderedPageBreak/>
        <w:br/>
      </w:r>
      <w:r w:rsidR="008D10F6" w:rsidRPr="00A70A2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>РОЗДІЛ 4. СЛУЖБА У СПРАВАХ ДІТЕЙ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4.1. Загальна характеристика діяльності служби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Служба у справах дітей виконавчого комітету Київської районної в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br/>
        <w:t>м. Полтаві ради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забезпечує соціально-правовий захист дітей, які проживають на території району. Робота служби спрямована на захист прав дітей, профілактику складних життєвих обставин, збереження сімейного виховання, а також належне реагування на ситуації загрози для життя та здоров’я дитини.</w:t>
      </w:r>
    </w:p>
    <w:p w:rsidR="008D10F6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 території району проживає близько 21 тисячі дітей, що обумовлює значний обсяг роботи та соціальної відповідальності.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4.2. Облік дітей, які потребують уваги служби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 обліку служби перебуває 425 дітей, з них:</w:t>
      </w:r>
    </w:p>
    <w:p w:rsidR="008D10F6" w:rsidRPr="00A70A23" w:rsidRDefault="008D10F6" w:rsidP="008D10F6">
      <w:pPr>
        <w:numPr>
          <w:ilvl w:val="0"/>
          <w:numId w:val="1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136 дітей-сиріт та дітей, позбавлених батьківського піклування;</w:t>
      </w:r>
    </w:p>
    <w:p w:rsidR="008D10F6" w:rsidRPr="00A70A23" w:rsidRDefault="008D10F6" w:rsidP="008D10F6">
      <w:pPr>
        <w:numPr>
          <w:ilvl w:val="0"/>
          <w:numId w:val="1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289 дітей, які опинилися у складних життєвих обставинах, зокрема:</w:t>
      </w:r>
    </w:p>
    <w:p w:rsidR="008D10F6" w:rsidRPr="00A70A23" w:rsidRDefault="008D10F6" w:rsidP="008D10F6">
      <w:pPr>
        <w:numPr>
          <w:ilvl w:val="1"/>
          <w:numId w:val="18"/>
        </w:numPr>
        <w:shd w:val="clear" w:color="auto" w:fill="FFFFFF"/>
        <w:spacing w:after="0" w:line="240" w:lineRule="auto"/>
        <w:ind w:left="189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18 дітей проживають у сім’ях, де батьки ухиляються від виконання обов’язків;</w:t>
      </w:r>
    </w:p>
    <w:p w:rsidR="008D10F6" w:rsidRPr="00A70A23" w:rsidRDefault="008D10F6" w:rsidP="008D10F6">
      <w:pPr>
        <w:numPr>
          <w:ilvl w:val="1"/>
          <w:numId w:val="18"/>
        </w:numPr>
        <w:shd w:val="clear" w:color="auto" w:fill="FFFFFF"/>
        <w:spacing w:after="0" w:line="240" w:lineRule="auto"/>
        <w:ind w:left="189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271 дитина — постраждала внаслідок бойових дій та збройної агресії.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left="259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4.3. Сімейні форми виховання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Одним з пріоритетних напрямків діяльності служби є влаштування дітей до сімейних форм виховання. На сьогодні:</w:t>
      </w:r>
    </w:p>
    <w:p w:rsidR="008D10F6" w:rsidRPr="00A70A23" w:rsidRDefault="00E530DC" w:rsidP="008D10F6">
      <w:pPr>
        <w:numPr>
          <w:ilvl w:val="0"/>
          <w:numId w:val="1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111</w:t>
      </w:r>
      <w:r w:rsidR="008D10F6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дітей виховуються у сім’ях опікунів та піклувальників;</w:t>
      </w:r>
    </w:p>
    <w:p w:rsidR="008D10F6" w:rsidRPr="00A70A23" w:rsidRDefault="008D10F6" w:rsidP="008D10F6">
      <w:pPr>
        <w:numPr>
          <w:ilvl w:val="0"/>
          <w:numId w:val="1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16 дітей — у прийомних сім’ях;</w:t>
      </w:r>
    </w:p>
    <w:p w:rsidR="008D10F6" w:rsidRPr="00A70A23" w:rsidRDefault="008D10F6" w:rsidP="008D10F6">
      <w:pPr>
        <w:numPr>
          <w:ilvl w:val="0"/>
          <w:numId w:val="1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11 дітей — у дитячих будинках сімейного типу;</w:t>
      </w:r>
    </w:p>
    <w:p w:rsidR="008D10F6" w:rsidRPr="00A70A23" w:rsidRDefault="008D10F6" w:rsidP="008D10F6">
      <w:pPr>
        <w:numPr>
          <w:ilvl w:val="0"/>
          <w:numId w:val="1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7 дітей — у патронатних сім’ях;</w:t>
      </w:r>
    </w:p>
    <w:p w:rsidR="008D10F6" w:rsidRPr="00A70A23" w:rsidRDefault="008D10F6" w:rsidP="008D10F6">
      <w:pPr>
        <w:numPr>
          <w:ilvl w:val="0"/>
          <w:numId w:val="1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 дітей — у сім’ях родичів;</w:t>
      </w:r>
    </w:p>
    <w:p w:rsidR="008D10F6" w:rsidRPr="00A70A23" w:rsidRDefault="008D10F6" w:rsidP="008D10F6">
      <w:pPr>
        <w:numPr>
          <w:ilvl w:val="0"/>
          <w:numId w:val="1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 дитини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— у державних закладах.</w:t>
      </w:r>
    </w:p>
    <w:p w:rsidR="008D10F6" w:rsidRPr="00A70A23" w:rsidRDefault="00DF0A54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Загалом 99</w:t>
      </w:r>
      <w:r w:rsidR="008D10F6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% дітей, які підлягають сімейним формам виховання, влаштовані у сім’ї.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4.4. Усиновлення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Нині на місцевому обліку з усиновлення перебуває 32 дитини, які можуть бути усиновлені.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звітному періоді:</w:t>
      </w:r>
    </w:p>
    <w:p w:rsidR="008D10F6" w:rsidRPr="00A70A23" w:rsidRDefault="008D10F6" w:rsidP="008D10F6">
      <w:pPr>
        <w:numPr>
          <w:ilvl w:val="0"/>
          <w:numId w:val="20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усиновлено 5 дітей громадянами України;</w:t>
      </w:r>
    </w:p>
    <w:p w:rsidR="008D10F6" w:rsidRPr="00A70A23" w:rsidRDefault="008D10F6" w:rsidP="008D10F6">
      <w:pPr>
        <w:numPr>
          <w:ilvl w:val="0"/>
          <w:numId w:val="20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щодо 3 дітей триває судовий процес усиновлення;</w:t>
      </w:r>
    </w:p>
    <w:p w:rsidR="008D10F6" w:rsidRPr="00A70A23" w:rsidRDefault="008D10F6" w:rsidP="008D10F6">
      <w:pPr>
        <w:numPr>
          <w:ilvl w:val="0"/>
          <w:numId w:val="20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15 кандидатів в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усиновлювачі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перебувають на обліку та отримують необхідні консультації.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4.5. Діти, які залишилися без батьківського піклування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Протягом 2025 року без піклування батьків залишилися 19 дітей, з них:</w:t>
      </w:r>
    </w:p>
    <w:p w:rsidR="008D10F6" w:rsidRPr="00A70A23" w:rsidRDefault="008D10F6" w:rsidP="008D10F6">
      <w:pPr>
        <w:numPr>
          <w:ilvl w:val="0"/>
          <w:numId w:val="2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18 дітей влаштовано до сімейних форм виховання;</w:t>
      </w:r>
    </w:p>
    <w:p w:rsidR="008D10F6" w:rsidRPr="00A70A23" w:rsidRDefault="008D10F6" w:rsidP="008D10F6">
      <w:pPr>
        <w:numPr>
          <w:ilvl w:val="0"/>
          <w:numId w:val="2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 дитина тимчасово перебуває у державному закладі.</w:t>
      </w:r>
    </w:p>
    <w:p w:rsidR="008D10F6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випадках, коли існувала загроза життю чи здоров’ю дитини, виконавчим комітетом приймалися рішення про негайне вилучення. У звітному періоді вилучено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21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дитину за попередній рік</w:t>
      </w:r>
      <w:r w:rsidR="00F6747E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19. Всі діти влаштовані під сімейні форми виховання. Відібрання дитини – це крайній захід, як правило, цьому передує неналежна профілактична робота в навчальному закладі. Так під час вилучення дітей з двох сімей, було з’ясовано, що вжиття критичних заходів стало наслідком неналежної профілактичної роботи в навчальних закладах, а саме Полтавській школі № 9 та Гімназії № 36, де навчались діти.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 Полтавській області гостро стоїть проблема влаштування дітей від 0 до 3 років. Патронатних та прийомних сімей, котрі виявляють бажання взяти на виховання дитину такого віку недостатньо, а єдиний державний заклад, до якого можна б було влаштувати дітей цього віку, це КП «Кременчуцький обласний спеціалізований будинок дитини» на сьогодні не приймає дітей. Це викликано реорганізацією закладу. Вихованці наразі влаштовані до лікарень міста Кременчук, також в закладі відсутнє бомбосховище. 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4.6. Судовий захист прав дітей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Для захисту прав та інтересів дітей службою підготовлено:</w:t>
      </w:r>
    </w:p>
    <w:p w:rsidR="008D10F6" w:rsidRPr="00A70A23" w:rsidRDefault="008D10F6" w:rsidP="008D10F6">
      <w:pPr>
        <w:numPr>
          <w:ilvl w:val="0"/>
          <w:numId w:val="2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 позови про позбавлення батьківських прав щодо 6 дітей;</w:t>
      </w:r>
    </w:p>
    <w:p w:rsidR="008D10F6" w:rsidRPr="00A70A23" w:rsidRDefault="008D10F6" w:rsidP="008D10F6">
      <w:pPr>
        <w:numPr>
          <w:ilvl w:val="0"/>
          <w:numId w:val="2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5 позовів про відібрання 9 дітей без позбавлення батьківських прав.</w:t>
      </w:r>
    </w:p>
    <w:p w:rsidR="008D10F6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Більшість справ перебуває у провадженні судів. Станом на дату звіту 1 справа розглянута з повним задоволенням позовних вимог служби.</w:t>
      </w:r>
    </w:p>
    <w:p w:rsidR="008D10F6" w:rsidRPr="00AD7444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Наразі триває судовий процес стосовно відібрання без позбавлення батьківських прав дітей, що виховує громадянин М. Чоловік похилого віку в неналежних умовах виховує двох малолітніх дітей. Районна рада, центр соціальних служб, депутатський корпус, громадськість намагались надати допомогу, але батько категорично відмовляється від співпраці. Виконавчий комітет змушений був звернутись до суду. В судовому процесі свідками були працівники поліції, центру соціальних служб, Полтавської ЗОШ № 24, депутатського корпусу районної ради. Наслідком спільної роботи став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 xml:space="preserve">виграш в суді першої інстанції. На сьогодні справа чекає на розгляд в </w:t>
      </w:r>
      <w:r w:rsidRPr="00AD74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Полтавському апеляційному суді.</w:t>
      </w:r>
    </w:p>
    <w:p w:rsidR="008D10F6" w:rsidRPr="00980CFA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8D10F6" w:rsidRPr="00CF03EA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F03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4.7. </w:t>
      </w:r>
      <w:r w:rsidR="00980CFA" w:rsidRPr="00CF03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Розвиток сімейних форм виховання</w:t>
      </w:r>
    </w:p>
    <w:p w:rsidR="008D10F6" w:rsidRPr="00CF03EA" w:rsidRDefault="00CF03EA" w:rsidP="00CF03EA">
      <w:pPr>
        <w:shd w:val="clear" w:color="auto" w:fill="FFFFFF"/>
        <w:tabs>
          <w:tab w:val="left" w:pos="1870"/>
        </w:tabs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F03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</w:p>
    <w:p w:rsidR="00CF03EA" w:rsidRPr="00CF03EA" w:rsidRDefault="00CF03EA" w:rsidP="00CF03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0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Київському району 111 дітей пер</w:t>
      </w:r>
      <w:r w:rsidR="00E530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CF0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бувають під опікою.</w:t>
      </w:r>
    </w:p>
    <w:p w:rsidR="00CF03EA" w:rsidRPr="00CF03EA" w:rsidRDefault="00CF03EA" w:rsidP="00CF03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0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Також функціонує: </w:t>
      </w:r>
    </w:p>
    <w:p w:rsidR="00CF03EA" w:rsidRPr="00CF03EA" w:rsidRDefault="00CF03EA" w:rsidP="00CF03EA">
      <w:pPr>
        <w:pStyle w:val="a6"/>
        <w:numPr>
          <w:ilvl w:val="0"/>
          <w:numId w:val="48"/>
        </w:numPr>
        <w:rPr>
          <w:color w:val="222222"/>
          <w:sz w:val="28"/>
          <w:szCs w:val="28"/>
          <w:lang w:eastAsia="ru-RU"/>
        </w:rPr>
      </w:pPr>
      <w:r w:rsidRPr="00CF03EA">
        <w:rPr>
          <w:color w:val="222222"/>
          <w:sz w:val="28"/>
          <w:szCs w:val="28"/>
          <w:lang w:eastAsia="ru-RU"/>
        </w:rPr>
        <w:t>5 прийомних сімей, в яких виховується 8 дітей;</w:t>
      </w:r>
    </w:p>
    <w:p w:rsidR="00CF03EA" w:rsidRPr="00CF03EA" w:rsidRDefault="00CF03EA" w:rsidP="00CF03EA">
      <w:pPr>
        <w:pStyle w:val="a6"/>
        <w:numPr>
          <w:ilvl w:val="0"/>
          <w:numId w:val="48"/>
        </w:numPr>
        <w:jc w:val="left"/>
        <w:rPr>
          <w:b/>
          <w:bCs/>
          <w:kern w:val="36"/>
          <w:sz w:val="28"/>
          <w:szCs w:val="28"/>
          <w:lang w:eastAsia="ru-RU"/>
        </w:rPr>
      </w:pPr>
      <w:r w:rsidRPr="00CF03EA">
        <w:rPr>
          <w:color w:val="222222"/>
          <w:sz w:val="28"/>
          <w:szCs w:val="28"/>
          <w:lang w:eastAsia="ru-RU"/>
        </w:rPr>
        <w:t>дитячий будинок сімейного типу родини Рудковських, де виховується 6 дітей (перебуває в евакуації);</w:t>
      </w:r>
    </w:p>
    <w:p w:rsidR="00CF03EA" w:rsidRPr="00CF03EA" w:rsidRDefault="00CF03EA" w:rsidP="00CF03EA">
      <w:pPr>
        <w:pStyle w:val="a6"/>
        <w:numPr>
          <w:ilvl w:val="0"/>
          <w:numId w:val="48"/>
        </w:numPr>
        <w:jc w:val="left"/>
        <w:rPr>
          <w:b/>
          <w:bCs/>
          <w:kern w:val="36"/>
          <w:sz w:val="28"/>
          <w:szCs w:val="28"/>
          <w:lang w:eastAsia="ru-RU"/>
        </w:rPr>
      </w:pPr>
      <w:r w:rsidRPr="00CF03EA">
        <w:rPr>
          <w:color w:val="222222"/>
          <w:sz w:val="28"/>
          <w:szCs w:val="28"/>
          <w:lang w:eastAsia="ru-RU"/>
        </w:rPr>
        <w:t>4 патронатні сім’ї, в яких перебуває – 7 дітей;</w:t>
      </w:r>
    </w:p>
    <w:p w:rsidR="00CF03EA" w:rsidRPr="00CF03EA" w:rsidRDefault="00CF03EA" w:rsidP="00CF03EA">
      <w:pPr>
        <w:pStyle w:val="a6"/>
        <w:numPr>
          <w:ilvl w:val="0"/>
          <w:numId w:val="48"/>
        </w:numPr>
        <w:jc w:val="left"/>
        <w:rPr>
          <w:b/>
          <w:bCs/>
          <w:kern w:val="36"/>
          <w:sz w:val="28"/>
          <w:szCs w:val="28"/>
          <w:lang w:eastAsia="ru-RU"/>
        </w:rPr>
      </w:pPr>
      <w:r w:rsidRPr="00CF03EA">
        <w:rPr>
          <w:color w:val="222222"/>
          <w:sz w:val="28"/>
          <w:szCs w:val="28"/>
          <w:lang w:eastAsia="ru-RU"/>
        </w:rPr>
        <w:t xml:space="preserve">в грудні в районі продовжила функціонування прийомна сім’я Репало, відносно якої </w:t>
      </w:r>
      <w:proofErr w:type="spellStart"/>
      <w:r w:rsidRPr="00CF03EA">
        <w:rPr>
          <w:color w:val="222222"/>
          <w:sz w:val="28"/>
          <w:szCs w:val="28"/>
          <w:lang w:eastAsia="ru-RU"/>
        </w:rPr>
        <w:t>ініціювалося</w:t>
      </w:r>
      <w:proofErr w:type="spellEnd"/>
      <w:r w:rsidRPr="00CF03EA">
        <w:rPr>
          <w:color w:val="222222"/>
          <w:sz w:val="28"/>
          <w:szCs w:val="28"/>
          <w:lang w:eastAsia="ru-RU"/>
        </w:rPr>
        <w:t xml:space="preserve"> питання перед Полтавською міською радою щодо придбання будинку.</w:t>
      </w:r>
    </w:p>
    <w:p w:rsidR="00CF03EA" w:rsidRPr="00A70A23" w:rsidRDefault="00CF03EA" w:rsidP="00CF03EA">
      <w:pPr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4.8. Комісія з питань захисту прав дитини</w:t>
      </w:r>
    </w:p>
    <w:p w:rsidR="008D10F6" w:rsidRPr="00A70A23" w:rsidRDefault="008D10F6" w:rsidP="008D1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При виконавчому комітеті районної ради функціонує Комісія з питань захисту прав дитини, яка розглядає питання, що потребують колегіального вирішення.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2025 </w:t>
      </w:r>
      <w:r w:rsidRPr="00A70A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році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проведено:</w:t>
      </w:r>
    </w:p>
    <w:p w:rsidR="008D10F6" w:rsidRPr="00A70A23" w:rsidRDefault="008D10F6" w:rsidP="008D10F6">
      <w:pPr>
        <w:numPr>
          <w:ilvl w:val="0"/>
          <w:numId w:val="2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18 засідань,</w:t>
      </w:r>
    </w:p>
    <w:p w:rsidR="008D10F6" w:rsidRPr="00A70A23" w:rsidRDefault="008D10F6" w:rsidP="008D10F6">
      <w:pPr>
        <w:numPr>
          <w:ilvl w:val="0"/>
          <w:numId w:val="24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розглянуто 98 питань, серед яких:</w:t>
      </w:r>
    </w:p>
    <w:p w:rsidR="008D10F6" w:rsidRPr="00A70A23" w:rsidRDefault="008D10F6" w:rsidP="008D10F6">
      <w:pPr>
        <w:numPr>
          <w:ilvl w:val="1"/>
          <w:numId w:val="24"/>
        </w:numPr>
        <w:shd w:val="clear" w:color="auto" w:fill="FFFFFF"/>
        <w:spacing w:after="0" w:line="240" w:lineRule="auto"/>
        <w:ind w:left="189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визначення місця проживання дітей;</w:t>
      </w:r>
    </w:p>
    <w:p w:rsidR="008D10F6" w:rsidRPr="00A70A23" w:rsidRDefault="008D10F6" w:rsidP="008D10F6">
      <w:pPr>
        <w:numPr>
          <w:ilvl w:val="1"/>
          <w:numId w:val="24"/>
        </w:numPr>
        <w:shd w:val="clear" w:color="auto" w:fill="FFFFFF"/>
        <w:spacing w:after="0" w:line="240" w:lineRule="auto"/>
        <w:ind w:left="1890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розгляд звернень щодо неналежного виконання батьківських обов’язків;</w:t>
      </w:r>
    </w:p>
    <w:p w:rsidR="008D10F6" w:rsidRPr="00A70A23" w:rsidRDefault="008D10F6" w:rsidP="008D10F6">
      <w:pPr>
        <w:numPr>
          <w:ilvl w:val="1"/>
          <w:numId w:val="24"/>
        </w:numPr>
        <w:shd w:val="clear" w:color="auto" w:fill="FFFFFF"/>
        <w:spacing w:after="0" w:line="240" w:lineRule="auto"/>
        <w:ind w:left="1890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надання дозволів на вчинення правочинів щодо майна дітей.</w:t>
      </w:r>
    </w:p>
    <w:p w:rsidR="008D10F6" w:rsidRPr="00A70A23" w:rsidRDefault="008D10F6" w:rsidP="008D10F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 xml:space="preserve">4.9. Заходи служби 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Служба традиційно долучалася до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організації заходів для дітей, а саме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проведено святковий захід до Дня захисту дітей із врученням солодких подарунків дітям пільгових категорій.</w:t>
      </w:r>
    </w:p>
    <w:p w:rsidR="008D10F6" w:rsidRPr="00A70A23" w:rsidRDefault="008D10F6" w:rsidP="008D10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7C44" w:rsidRPr="00A70A23" w:rsidRDefault="00077C44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2136FC" w:rsidRDefault="002136FC">
      <w:pP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br w:type="page"/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lastRenderedPageBreak/>
        <w:t>РОЗДІЛ 5. ВІДДІЛ ЮРИДИЧНО-ПРАВОВОЇ ДОПОМОГИ ТА ЗАБЕЗПЕЧЕННЯ ЖИТТЄДІЯЛЬНОСТІ РАЙОНУ</w:t>
      </w:r>
    </w:p>
    <w:p w:rsidR="00E6400F" w:rsidRPr="00A70A23" w:rsidRDefault="00E6400F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5.1. Загальна характеристика діяльності відділу</w:t>
      </w:r>
    </w:p>
    <w:p w:rsidR="00E6400F" w:rsidRPr="00A70A23" w:rsidRDefault="00E6400F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Відділ юридично-правової допомоги та забезпечення життєдіяльності району виконує комплекс функцій, що охоплюють правове забезпечення діяльності виконавчого комітету, участь у підготовці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проєктів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рішень, реагування на звернення мешканців, координацію питань благоустрою, здійснення представництва в судах, організацію роботи комісій, а також виконання функцій уповноваженої особи з публічних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закупівель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Діяльність відділу була спрямована на забезпечення стабільної роботи установ району в умовах воєнного стану, оперативне реагування на надзвичайні ситуації та підтримку взаємодії з громадою.</w:t>
      </w:r>
    </w:p>
    <w:p w:rsidR="00E6400F" w:rsidRPr="00A70A23" w:rsidRDefault="00E6400F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5.2. Благоустрій та організація життєдіяльності району</w:t>
      </w:r>
    </w:p>
    <w:p w:rsidR="00E6400F" w:rsidRPr="00E91423" w:rsidRDefault="00E6400F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34C02" w:rsidRPr="00E914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Відділом організовано та здійснено: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рейдах із КАТП-1628 та Інспекцією з благоустрою з метою виявлення та ліквідації несанкціонованих сміттєзвалищ;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санітарним станом території, прилеглої до будівлі виконавчого комітету, включаючи висадження та догляд за зеленими насадженнями;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робіт у рамках весняного двомісячника чистоти та благоустрою;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збір і передачу інформації щодо комунальних питань до служби 15-80</w:t>
      </w:r>
      <w:r w:rsidR="00E6400F"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6400F" w:rsidRPr="00E91423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Полтавської міської ради</w:t>
      </w: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моніторинг підтоплень у приватному секторі під час весняної повені;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роботи Пункту незламності, включно з чергуванням працівників та організацією резервного електроживлення;</w:t>
      </w:r>
    </w:p>
    <w:p w:rsidR="00034C02" w:rsidRPr="00E91423" w:rsidRDefault="00034C02" w:rsidP="00A70A23">
      <w:pPr>
        <w:numPr>
          <w:ilvl w:val="0"/>
          <w:numId w:val="27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функціонування генератора в умовах тривалих відключень електропостачання.</w:t>
      </w:r>
    </w:p>
    <w:p w:rsidR="00E6400F" w:rsidRPr="00E91423" w:rsidRDefault="00E6400F" w:rsidP="00B920B4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5E5C" w:rsidRPr="00E914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5.3. </w:t>
      </w:r>
      <w:r w:rsidR="00105E5C" w:rsidRPr="00E914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Заходи цивільного захисту та реагування на надзвичайні ситуації</w:t>
      </w:r>
    </w:p>
    <w:p w:rsidR="00E6400F" w:rsidRPr="00E91423" w:rsidRDefault="00E6400F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34C02" w:rsidRPr="00E914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Районною комісією з питань техногенно-екологічної безпеки та надзвичайних ситуацій здійснено:</w:t>
      </w:r>
    </w:p>
    <w:p w:rsidR="00034C02" w:rsidRPr="00E91423" w:rsidRDefault="00034C02" w:rsidP="00A70A23">
      <w:pPr>
        <w:numPr>
          <w:ilvl w:val="0"/>
          <w:numId w:val="2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збір інформації та надання допомоги постраждалим після </w:t>
      </w:r>
      <w:r w:rsidR="00E6400F"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ворожих </w:t>
      </w: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обстрілів (вул. </w:t>
      </w:r>
      <w:proofErr w:type="spellStart"/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Баленка</w:t>
      </w:r>
      <w:proofErr w:type="spellEnd"/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— 01.02.2025, вул. Сінна — 03.07.2025);</w:t>
      </w:r>
    </w:p>
    <w:p w:rsidR="00034C02" w:rsidRPr="00E91423" w:rsidRDefault="00034C02" w:rsidP="00A70A23">
      <w:pPr>
        <w:numPr>
          <w:ilvl w:val="0"/>
          <w:numId w:val="2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видачу будівельних матеріалів мешканцям;</w:t>
      </w:r>
    </w:p>
    <w:p w:rsidR="00034C02" w:rsidRPr="00A70A23" w:rsidRDefault="00034C02" w:rsidP="00A70A23">
      <w:pPr>
        <w:numPr>
          <w:ilvl w:val="0"/>
          <w:numId w:val="2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 xml:space="preserve">обстеження житлових будинків у с.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Тахтаулове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після буревію та передачу матеріалів до міської ради, що дало змогу організувати відновлення житла;</w:t>
      </w:r>
    </w:p>
    <w:p w:rsidR="00034C02" w:rsidRPr="00D87BA2" w:rsidRDefault="00034C02" w:rsidP="00A70A23">
      <w:pPr>
        <w:numPr>
          <w:ilvl w:val="0"/>
          <w:numId w:val="2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87B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ліквідації наслідків підтоплень приватних дворів, включаючи очищення систем водовідведення силами КАТП-1628.</w:t>
      </w:r>
    </w:p>
    <w:p w:rsidR="00E6400F" w:rsidRPr="00A70A23" w:rsidRDefault="00E6400F" w:rsidP="00A70A23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 ініціативи голови районної ради створено дві окремі комісії:</w:t>
      </w:r>
    </w:p>
    <w:p w:rsidR="00034C02" w:rsidRPr="00E91423" w:rsidRDefault="00E91423" w:rsidP="00A70A23">
      <w:pPr>
        <w:numPr>
          <w:ilvl w:val="0"/>
          <w:numId w:val="2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Комісією</w:t>
      </w:r>
      <w:r w:rsidR="00034C02" w:rsidRPr="00E914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щодо порушення вимог пожежної безпеки в закладі громадського харчування “Рандеву”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034C02" w:rsidRPr="00E914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складено адміністративні протоколи за ст. 175 та 175-2 КУпАП.</w:t>
      </w:r>
    </w:p>
    <w:p w:rsidR="00034C02" w:rsidRPr="00B76D0F" w:rsidRDefault="00B76D0F" w:rsidP="00A70A23">
      <w:pPr>
        <w:numPr>
          <w:ilvl w:val="0"/>
          <w:numId w:val="2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ініціативи тимчасової комісії </w:t>
      </w:r>
      <w:r w:rsidR="00034C02"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районної ради комісією з розміщення тимчасових споруд на території </w:t>
      </w:r>
      <w:proofErr w:type="spellStart"/>
      <w:r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м.Полтава</w:t>
      </w:r>
      <w:proofErr w:type="spellEnd"/>
      <w:r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ухвалено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демонтаж</w:t>
      </w:r>
      <w:r w:rsidR="00034C02"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незаконної тимчасової споруди поблизу будинку №4 по </w:t>
      </w:r>
      <w:proofErr w:type="spellStart"/>
      <w:r w:rsidR="00034C02"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</w:t>
      </w:r>
      <w:proofErr w:type="spellEnd"/>
      <w:r w:rsidR="00034C02" w:rsidRPr="00B76D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Великому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76D0F" w:rsidRDefault="00B76D0F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5.4. Робота із депутатськими комісіями</w:t>
      </w:r>
    </w:p>
    <w:p w:rsidR="00437EDA" w:rsidRPr="00A70A23" w:rsidRDefault="00437EDA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8D10F6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8D10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 </w:t>
      </w:r>
      <w:r w:rsidR="008D10F6" w:rsidRPr="008D10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порушував питання для розгляду на засіданнях профільної </w:t>
      </w:r>
      <w:r w:rsidR="008D10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депутатської комісії з питань містобудування, розвитку міського господарства транспорту, розвитку підприємницької діяльності, розвитку міста, інвестицій, туризму Полтавської міської ради.</w:t>
      </w:r>
      <w:r w:rsidR="008D10F6" w:rsidRPr="009D6E96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</w:p>
    <w:p w:rsidR="00034C02" w:rsidRPr="00A70A23" w:rsidRDefault="009D6E96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 чотирьох засіданнях</w:t>
      </w:r>
      <w:r w:rsidR="00FF37C9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62190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вищевказаної комісії </w:t>
      </w:r>
      <w:r w:rsidR="008D10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ставило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ся питання «Про розгляд звернення Київської районної в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ради щодо ремонту дорожнього проїзду, облаштування водовідведення та облаштування частини тротуару по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</w:t>
      </w:r>
      <w:proofErr w:type="spellEnd"/>
      <w:r w:rsidR="008D10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Великому</w:t>
      </w:r>
      <w:r w:rsidR="008D10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»</w:t>
      </w:r>
      <w:r w:rsidR="00D87BA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  <w:r w:rsidR="007D35A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Станом на завершення звітного періоду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роботи виконані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D87BA2" w:rsidRPr="00C7399D" w:rsidRDefault="00F6747E" w:rsidP="00D87BA2">
      <w:pPr>
        <w:pStyle w:val="a6"/>
        <w:ind w:left="0" w:firstLine="851"/>
        <w:rPr>
          <w:sz w:val="28"/>
          <w:szCs w:val="28"/>
        </w:rPr>
      </w:pPr>
      <w:r>
        <w:rPr>
          <w:sz w:val="28"/>
          <w:szCs w:val="28"/>
        </w:rPr>
        <w:t>Враховуючи проблему</w:t>
      </w:r>
      <w:r w:rsidR="00D87BA2" w:rsidRPr="00C7399D">
        <w:rPr>
          <w:sz w:val="28"/>
          <w:szCs w:val="28"/>
        </w:rPr>
        <w:t xml:space="preserve"> підтоплення будинків та земельних ділянок від весняного паводку та підняття ґрунтових вод по вул. Революції на граніті та вул. Огородній, </w:t>
      </w:r>
      <w:r w:rsidR="00D87BA2">
        <w:rPr>
          <w:sz w:val="28"/>
          <w:szCs w:val="28"/>
        </w:rPr>
        <w:t>неодноразово</w:t>
      </w:r>
      <w:r w:rsidR="008B46D8">
        <w:rPr>
          <w:sz w:val="28"/>
          <w:szCs w:val="28"/>
        </w:rPr>
        <w:t xml:space="preserve"> (тричі)</w:t>
      </w:r>
      <w:r w:rsidR="00D87BA2">
        <w:rPr>
          <w:sz w:val="28"/>
          <w:szCs w:val="28"/>
        </w:rPr>
        <w:t xml:space="preserve"> було </w:t>
      </w:r>
      <w:r w:rsidR="00D87BA2" w:rsidRPr="00C7399D">
        <w:rPr>
          <w:sz w:val="28"/>
          <w:szCs w:val="28"/>
        </w:rPr>
        <w:t>ініційовано розгляд питання стосо</w:t>
      </w:r>
      <w:r w:rsidR="00D87BA2">
        <w:rPr>
          <w:sz w:val="28"/>
          <w:szCs w:val="28"/>
        </w:rPr>
        <w:t>вно вжиття невідкладних заходів</w:t>
      </w:r>
      <w:r w:rsidR="00D87BA2" w:rsidRPr="00C7399D">
        <w:rPr>
          <w:sz w:val="28"/>
          <w:szCs w:val="28"/>
        </w:rPr>
        <w:t xml:space="preserve"> </w:t>
      </w:r>
      <w:r w:rsidR="00D87BA2">
        <w:rPr>
          <w:sz w:val="28"/>
          <w:szCs w:val="28"/>
        </w:rPr>
        <w:t>та виділення фінансування на проектування дренажної мережі по вул. Революції на граніті</w:t>
      </w:r>
      <w:r w:rsidR="008D10F6">
        <w:rPr>
          <w:sz w:val="28"/>
          <w:szCs w:val="28"/>
        </w:rPr>
        <w:t>.</w:t>
      </w:r>
      <w:r w:rsidR="00D87BA2">
        <w:rPr>
          <w:sz w:val="28"/>
          <w:szCs w:val="28"/>
        </w:rPr>
        <w:t xml:space="preserve"> </w:t>
      </w:r>
      <w:r w:rsidR="00D87BA2" w:rsidRPr="00C7399D">
        <w:rPr>
          <w:sz w:val="28"/>
          <w:szCs w:val="28"/>
        </w:rPr>
        <w:t>Силами КАТП-1628 виконані роботи по очищенню території та системи водовідведення.</w:t>
      </w:r>
    </w:p>
    <w:p w:rsidR="00D87BA2" w:rsidRPr="00A70A23" w:rsidRDefault="00D87BA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5.5. Реагування на звернення громадян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2025 році відділом опрацьовано звернення мешканців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. Володимира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Данилейка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щодо при</w:t>
      </w:r>
      <w:r w:rsidR="00E914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тулку для тварин ГО «</w:t>
      </w:r>
      <w:proofErr w:type="spellStart"/>
      <w:r w:rsidR="00E914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Кицькін</w:t>
      </w:r>
      <w:proofErr w:type="spellEnd"/>
      <w:r w:rsidR="00E914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дім «Мокрі носи»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».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Проведено комплексну виїзну перевірку за участю:</w:t>
      </w:r>
    </w:p>
    <w:p w:rsidR="00034C02" w:rsidRPr="00A70A23" w:rsidRDefault="00034C02" w:rsidP="00A70A23">
      <w:pPr>
        <w:numPr>
          <w:ilvl w:val="0"/>
          <w:numId w:val="3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Інспекції з благоустрою;</w:t>
      </w:r>
    </w:p>
    <w:p w:rsidR="00034C02" w:rsidRPr="00A70A23" w:rsidRDefault="00034C02" w:rsidP="00A70A23">
      <w:pPr>
        <w:numPr>
          <w:ilvl w:val="0"/>
          <w:numId w:val="3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Держпродспоживслужби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;</w:t>
      </w:r>
    </w:p>
    <w:p w:rsidR="00034C02" w:rsidRPr="00A70A23" w:rsidRDefault="00034C02" w:rsidP="00A70A23">
      <w:pPr>
        <w:numPr>
          <w:ilvl w:val="0"/>
          <w:numId w:val="3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поліції;</w:t>
      </w:r>
    </w:p>
    <w:p w:rsidR="00034C02" w:rsidRPr="00A70A23" w:rsidRDefault="00034C02" w:rsidP="00A70A23">
      <w:pPr>
        <w:numPr>
          <w:ilvl w:val="0"/>
          <w:numId w:val="3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представників виконавчого комітету.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 результатами встановлено:</w:t>
      </w:r>
    </w:p>
    <w:p w:rsidR="00034C02" w:rsidRPr="00A70A23" w:rsidRDefault="00034C02" w:rsidP="00A70A23">
      <w:pPr>
        <w:numPr>
          <w:ilvl w:val="0"/>
          <w:numId w:val="3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притулок є переповненим;</w:t>
      </w:r>
    </w:p>
    <w:p w:rsidR="00034C02" w:rsidRPr="00A70A23" w:rsidRDefault="00034C02" w:rsidP="00A70A23">
      <w:pPr>
        <w:numPr>
          <w:ilvl w:val="0"/>
          <w:numId w:val="32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розташування у житловій зоні порушує санітарні норми та створює суттєві незручності мешканцям</w:t>
      </w:r>
      <w:r w:rsidR="000403C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FF37C9" w:rsidRPr="00B562BF" w:rsidRDefault="000403C7" w:rsidP="000403C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Виконавчий комітет районної ради направив звернення до профільної депутатської комісії Полтавської міської ради </w:t>
      </w:r>
      <w:r w:rsidR="00E922E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 проханням </w:t>
      </w:r>
      <w:r w:rsidRPr="00B562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віднайти можливість </w:t>
      </w:r>
      <w:r w:rsidR="00B562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перенести</w:t>
      </w:r>
      <w:r w:rsidRPr="00B562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притул</w:t>
      </w:r>
      <w:r w:rsidR="00B562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</w:t>
      </w:r>
      <w:r w:rsidRPr="00B562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інше місце.</w:t>
      </w:r>
    </w:p>
    <w:p w:rsidR="007D35AA" w:rsidRPr="00A70A23" w:rsidRDefault="007D35AA" w:rsidP="000403C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Також протягом року неодноразово направлялися звернення щодо аварійного стану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Супрунівського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та Решетилівського шляхопроводів. Питання залишається невирішеним і перебуває на контролі.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За сприяння </w:t>
      </w:r>
      <w:r w:rsidR="00B562B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виконавчого комітету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районної ради організовано видалення аварійних дерев на низці вулиць району.</w:t>
      </w:r>
    </w:p>
    <w:p w:rsidR="009C600E" w:rsidRDefault="009C600E" w:rsidP="009C600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9C600E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5.6. Представництво інтересів у судах</w:t>
      </w:r>
    </w:p>
    <w:p w:rsidR="00550E11" w:rsidRPr="00A70A23" w:rsidRDefault="00550E11" w:rsidP="009C600E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9C60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Протягом року працівники відділу брали участь у розгляді 195 цивільних та адміністративних справ, що стосувалися: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користування житлом;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спадкового та майнового права;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самочинного будівництва;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прав на земельні ділянки;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виселення;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установлення юридичних фактів;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надання одноразової допомоги;</w:t>
      </w:r>
    </w:p>
    <w:p w:rsidR="00034C02" w:rsidRPr="00A70A23" w:rsidRDefault="00034C02" w:rsidP="009C600E">
      <w:pPr>
        <w:numPr>
          <w:ilvl w:val="0"/>
          <w:numId w:val="33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захисту майнових прав дітей.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Мешканцям району надано 75 безоплатних правових консультацій.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5.7. </w:t>
      </w:r>
      <w:r w:rsidR="00C27534" w:rsidRPr="00A70A2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Ініціативні звернення до органів влади</w:t>
      </w:r>
    </w:p>
    <w:p w:rsidR="00550E11" w:rsidRPr="00A70A23" w:rsidRDefault="00550E11" w:rsidP="00A70A23">
      <w:pPr>
        <w:shd w:val="clear" w:color="auto" w:fill="FFFFFF"/>
        <w:tabs>
          <w:tab w:val="left" w:pos="1170"/>
        </w:tabs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ab/>
      </w:r>
    </w:p>
    <w:p w:rsidR="00034C02" w:rsidRPr="00F6747E" w:rsidRDefault="00F6747E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674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звітній період виконавчим комітетом районної ради:</w:t>
      </w:r>
    </w:p>
    <w:p w:rsidR="00034C02" w:rsidRPr="00A70A23" w:rsidRDefault="00034C02" w:rsidP="00A70A23">
      <w:pPr>
        <w:numPr>
          <w:ilvl w:val="0"/>
          <w:numId w:val="3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направлено лист до Кабінету Міністрів України щодо внесення змін до постанови №261 для забезпечення гарантованого розміру пенсійної виплати для непрацездатних членів сім’ї померлого годувальника;</w:t>
      </w:r>
    </w:p>
    <w:p w:rsidR="00034C02" w:rsidRPr="00A70A23" w:rsidRDefault="00034C02" w:rsidP="00A70A23">
      <w:pPr>
        <w:numPr>
          <w:ilvl w:val="0"/>
          <w:numId w:val="3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направлено запити до Мін’юсту,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Мінрегіону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та профільного комітету Верховної Ради щодо правового статусу та повноважень районних у місті рад у період воєнного стану;</w:t>
      </w:r>
    </w:p>
    <w:p w:rsidR="00034C02" w:rsidRPr="00A70A23" w:rsidRDefault="00034C02" w:rsidP="00A70A23">
      <w:pPr>
        <w:numPr>
          <w:ilvl w:val="0"/>
          <w:numId w:val="34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08.10.2025 Верховна Рада України ухвалила постанову, яка підтвердила безперервність функціонування органів місцевого самоврядування.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855DA4" w:rsidRDefault="00855DA4">
      <w:pP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br w:type="page"/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lastRenderedPageBreak/>
        <w:t>5.8. Публічні закупівлі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Заступник керівника відділу виконує функції уповноваженої особи у сфері публічних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закупівель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 У 2025 році:</w:t>
      </w:r>
    </w:p>
    <w:p w:rsidR="00034C02" w:rsidRPr="00A70A23" w:rsidRDefault="00034C02" w:rsidP="00A70A23">
      <w:pPr>
        <w:numPr>
          <w:ilvl w:val="0"/>
          <w:numId w:val="35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проведено закупівлі через електронну систему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Prozorro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;</w:t>
      </w:r>
    </w:p>
    <w:p w:rsidR="00034C02" w:rsidRPr="00A70A23" w:rsidRDefault="00034C02" w:rsidP="00A70A23">
      <w:pPr>
        <w:numPr>
          <w:ilvl w:val="0"/>
          <w:numId w:val="35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здійснено юридичну експертизу 102 господарських договорів.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5.9. Діяльність комісій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Спостережна комісія</w:t>
      </w:r>
    </w:p>
    <w:p w:rsidR="00034C02" w:rsidRPr="00A70A23" w:rsidRDefault="00034C02" w:rsidP="00A70A23">
      <w:pPr>
        <w:numPr>
          <w:ilvl w:val="0"/>
          <w:numId w:val="3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проведено 11 засідань,</w:t>
      </w:r>
    </w:p>
    <w:p w:rsidR="00034C02" w:rsidRPr="00A70A23" w:rsidRDefault="00034C02" w:rsidP="00A70A23">
      <w:pPr>
        <w:numPr>
          <w:ilvl w:val="0"/>
          <w:numId w:val="3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 — виїзних у Державній установі «Полтавська установа виконання покарань №23»;</w:t>
      </w:r>
    </w:p>
    <w:p w:rsidR="00034C02" w:rsidRPr="00A70A23" w:rsidRDefault="00034C02" w:rsidP="00A70A23">
      <w:pPr>
        <w:numPr>
          <w:ilvl w:val="0"/>
          <w:numId w:val="36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здійснювався громадський контроль умов утримання засуджених, організація їх соціальної адаптації.</w:t>
      </w:r>
    </w:p>
    <w:p w:rsidR="00550E11" w:rsidRPr="00A70A23" w:rsidRDefault="00550E11" w:rsidP="00F6747E">
      <w:p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Адміністративна комісія</w:t>
      </w:r>
    </w:p>
    <w:p w:rsidR="00034C02" w:rsidRPr="00A70A23" w:rsidRDefault="00034C02" w:rsidP="00A70A23">
      <w:pPr>
        <w:numPr>
          <w:ilvl w:val="0"/>
          <w:numId w:val="37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проведено 22 засідання,</w:t>
      </w:r>
    </w:p>
    <w:p w:rsidR="00034C02" w:rsidRPr="00A70A23" w:rsidRDefault="00034C02" w:rsidP="00A70A23">
      <w:pPr>
        <w:numPr>
          <w:ilvl w:val="0"/>
          <w:numId w:val="37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розглянуто 209 протоколів про адміністративні правопорушення.</w:t>
      </w:r>
    </w:p>
    <w:p w:rsidR="00550E11" w:rsidRPr="00A70A23" w:rsidRDefault="00550E11" w:rsidP="00FC5FD5">
      <w:pPr>
        <w:shd w:val="clear" w:color="auto" w:fill="FFFFFF"/>
        <w:spacing w:after="0" w:line="240" w:lineRule="auto"/>
        <w:ind w:left="1654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Default="00034C02" w:rsidP="00A70A23">
      <w:pPr>
        <w:shd w:val="clear" w:color="auto" w:fill="FFFFFF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Результати роботи адміністративної комісії:</w:t>
      </w:r>
    </w:p>
    <w:p w:rsidR="00677C11" w:rsidRPr="00A70A23" w:rsidRDefault="00677C11" w:rsidP="00A70A23">
      <w:pPr>
        <w:shd w:val="clear" w:color="auto" w:fill="FFFFFF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tbl>
      <w:tblPr>
        <w:tblW w:w="920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7"/>
        <w:gridCol w:w="1559"/>
        <w:gridCol w:w="1776"/>
      </w:tblGrid>
      <w:tr w:rsidR="00034C02" w:rsidRPr="00A70A23" w:rsidTr="00550E11">
        <w:trPr>
          <w:trHeight w:val="666"/>
          <w:tblHeader/>
          <w:tblCellSpacing w:w="15" w:type="dxa"/>
        </w:trPr>
        <w:tc>
          <w:tcPr>
            <w:tcW w:w="5822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Показник</w:t>
            </w:r>
          </w:p>
        </w:tc>
        <w:tc>
          <w:tcPr>
            <w:tcW w:w="1529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2025</w:t>
            </w:r>
          </w:p>
        </w:tc>
        <w:tc>
          <w:tcPr>
            <w:tcW w:w="1731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2024</w:t>
            </w:r>
          </w:p>
        </w:tc>
      </w:tr>
      <w:tr w:rsidR="00034C02" w:rsidRPr="00A70A23" w:rsidTr="00550E11">
        <w:trPr>
          <w:trHeight w:val="666"/>
          <w:tblCellSpacing w:w="15" w:type="dxa"/>
        </w:trPr>
        <w:tc>
          <w:tcPr>
            <w:tcW w:w="5822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розглянутих протоколів</w:t>
            </w:r>
          </w:p>
        </w:tc>
        <w:tc>
          <w:tcPr>
            <w:tcW w:w="1529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209</w:t>
            </w:r>
          </w:p>
        </w:tc>
        <w:tc>
          <w:tcPr>
            <w:tcW w:w="1731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215</w:t>
            </w:r>
          </w:p>
        </w:tc>
      </w:tr>
      <w:tr w:rsidR="00034C02" w:rsidRPr="00A70A23" w:rsidTr="00550E11">
        <w:trPr>
          <w:trHeight w:val="666"/>
          <w:tblCellSpacing w:w="15" w:type="dxa"/>
        </w:trPr>
        <w:tc>
          <w:tcPr>
            <w:tcW w:w="5822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Накладено штрафів, грн</w:t>
            </w:r>
          </w:p>
        </w:tc>
        <w:tc>
          <w:tcPr>
            <w:tcW w:w="1529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75 623</w:t>
            </w:r>
          </w:p>
        </w:tc>
        <w:tc>
          <w:tcPr>
            <w:tcW w:w="1731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95 265</w:t>
            </w:r>
          </w:p>
        </w:tc>
      </w:tr>
      <w:tr w:rsidR="00034C02" w:rsidRPr="00A70A23" w:rsidTr="00550E11">
        <w:trPr>
          <w:trHeight w:val="666"/>
          <w:tblCellSpacing w:w="15" w:type="dxa"/>
        </w:trPr>
        <w:tc>
          <w:tcPr>
            <w:tcW w:w="5822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Добровільно сплачено, грн</w:t>
            </w:r>
          </w:p>
        </w:tc>
        <w:tc>
          <w:tcPr>
            <w:tcW w:w="1529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14 314</w:t>
            </w:r>
          </w:p>
        </w:tc>
        <w:tc>
          <w:tcPr>
            <w:tcW w:w="1731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25 998</w:t>
            </w:r>
          </w:p>
        </w:tc>
      </w:tr>
      <w:tr w:rsidR="00034C02" w:rsidRPr="00A70A23" w:rsidTr="00550E11">
        <w:trPr>
          <w:trHeight w:val="666"/>
          <w:tblCellSpacing w:w="15" w:type="dxa"/>
        </w:trPr>
        <w:tc>
          <w:tcPr>
            <w:tcW w:w="5822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Стягнуто виконавчою службою, грн</w:t>
            </w:r>
          </w:p>
        </w:tc>
        <w:tc>
          <w:tcPr>
            <w:tcW w:w="1529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41 800</w:t>
            </w:r>
          </w:p>
        </w:tc>
        <w:tc>
          <w:tcPr>
            <w:tcW w:w="1731" w:type="dxa"/>
            <w:vAlign w:val="center"/>
            <w:hideMark/>
          </w:tcPr>
          <w:p w:rsidR="00034C02" w:rsidRPr="00A70A23" w:rsidRDefault="00034C02" w:rsidP="00A70A23">
            <w:pPr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70A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30 300</w:t>
            </w:r>
          </w:p>
        </w:tc>
      </w:tr>
    </w:tbl>
    <w:p w:rsidR="00034C02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1B3965" w:rsidRPr="00A70A23" w:rsidRDefault="001B3965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  <w:t>РОЗДІЛ 6. ВІДДІЛ ВЕДЕННЯ ДЕРЖАВНОГО РЕЄСТРУ ВИБОРЦІВ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6.1. Загальна характеристика діяльності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Відділ ведення Державного реєстру виборців виконавчого комітету Київської районної в м. Полтаві ради здійснює ведення, постійне оновлення </w:t>
      </w: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та актуалізацію персональних даних виборців, що проживають на території району, а також забезпечує підготовку списків виборців для проведення виборів усіх рівнів.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Діяльність відділу здійснюється відповідно до Закону України «Про Державний реєстр виборців» та нормативно-правових актів Центральної виборчої комісії.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6.2. Основні завдання відділу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 основних напрямів роботи відноситься:</w:t>
      </w:r>
    </w:p>
    <w:p w:rsidR="00034C02" w:rsidRPr="00A70A23" w:rsidRDefault="00034C02" w:rsidP="00A70A23">
      <w:pPr>
        <w:numPr>
          <w:ilvl w:val="0"/>
          <w:numId w:val="3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ведення персоніфікованого обліку виборців;</w:t>
      </w:r>
    </w:p>
    <w:p w:rsidR="00034C02" w:rsidRPr="00A70A23" w:rsidRDefault="00034C02" w:rsidP="00A70A23">
      <w:pPr>
        <w:numPr>
          <w:ilvl w:val="0"/>
          <w:numId w:val="3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щомісячне поновлення бази даних Реєстру;</w:t>
      </w:r>
    </w:p>
    <w:p w:rsidR="00034C02" w:rsidRPr="00A70A23" w:rsidRDefault="00034C02" w:rsidP="00A70A23">
      <w:pPr>
        <w:numPr>
          <w:ilvl w:val="0"/>
          <w:numId w:val="3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ведення обліку виборчих дільниць, що існують на постійній основі;</w:t>
      </w:r>
    </w:p>
    <w:p w:rsidR="00034C02" w:rsidRPr="00A70A23" w:rsidRDefault="00034C02" w:rsidP="00A70A23">
      <w:pPr>
        <w:numPr>
          <w:ilvl w:val="0"/>
          <w:numId w:val="3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складання та уточнення списків виборців;</w:t>
      </w:r>
    </w:p>
    <w:p w:rsidR="00034C02" w:rsidRPr="00A70A23" w:rsidRDefault="00034C02" w:rsidP="00A70A23">
      <w:pPr>
        <w:numPr>
          <w:ilvl w:val="0"/>
          <w:numId w:val="3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підготовка подань до Центральної виборчої комісії щодо актуалізації відомостей про вулиці, будинки та межі дільниць;</w:t>
      </w:r>
    </w:p>
    <w:p w:rsidR="00034C02" w:rsidRPr="00A70A23" w:rsidRDefault="00034C02" w:rsidP="00A70A23">
      <w:pPr>
        <w:numPr>
          <w:ilvl w:val="0"/>
          <w:numId w:val="38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інформування громадян щодо порядку реалізації їхніх виборчих прав.</w:t>
      </w:r>
    </w:p>
    <w:p w:rsidR="00550E11" w:rsidRPr="00A70A23" w:rsidRDefault="00550E11" w:rsidP="00FC5FD5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6.3. Щомісячне поновлення даних Реєстру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процесі поновлення відділ отримує інформацію від органів, установ і закладів, що надають відомості про зміну персональних даних виборців за минулий місяць.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 таких змін належать: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досягнення виборцем 18-річного віку;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реєстрація або зняття з реєстрації місця проживання;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отримання чи втрата громадянства України;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зміна прізвища, імені або по батькові;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смерть виборця;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прибуття або вибуття з установ виконання покарань;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встановлення або скасування недієздатності особи;</w:t>
      </w:r>
    </w:p>
    <w:p w:rsidR="00034C02" w:rsidRPr="00A70A23" w:rsidRDefault="00034C02" w:rsidP="00A70A23">
      <w:pPr>
        <w:numPr>
          <w:ilvl w:val="0"/>
          <w:numId w:val="39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внесення відмітки про постійну нездатність самостійно пересуватися.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Отримані відомості проходять технічну та логічну перевірку, після чого вносяться до бази даних Реєстру.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6.4. Показники обліку виборців</w:t>
      </w:r>
    </w:p>
    <w:p w:rsidR="00550E11" w:rsidRPr="00A70A23" w:rsidRDefault="00550E11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Станом на 21.11.2025 року на території Київського району зареєстровано:</w:t>
      </w:r>
    </w:p>
    <w:p w:rsidR="00034C02" w:rsidRPr="00A70A23" w:rsidRDefault="00034C02" w:rsidP="00A70A23">
      <w:pPr>
        <w:numPr>
          <w:ilvl w:val="0"/>
          <w:numId w:val="40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86 488 виборців,</w:t>
      </w:r>
    </w:p>
    <w:p w:rsidR="00034C02" w:rsidRPr="00A70A23" w:rsidRDefault="00034C02" w:rsidP="00A70A23">
      <w:pPr>
        <w:numPr>
          <w:ilvl w:val="0"/>
          <w:numId w:val="40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 них 82 360 мають виборчу адресу,</w:t>
      </w:r>
    </w:p>
    <w:p w:rsidR="00034C02" w:rsidRPr="00A70A23" w:rsidRDefault="00034C02" w:rsidP="00A70A23">
      <w:pPr>
        <w:numPr>
          <w:ilvl w:val="0"/>
          <w:numId w:val="40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477 осіб — виборці, які не здатні самостійно пересуватися (НСП),</w:t>
      </w:r>
    </w:p>
    <w:p w:rsidR="00034C02" w:rsidRPr="00A70A23" w:rsidRDefault="00034C02" w:rsidP="00A70A23">
      <w:pPr>
        <w:numPr>
          <w:ilvl w:val="0"/>
          <w:numId w:val="40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104 особи — виборці, визнані недієздатними.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 території району входить:</w:t>
      </w:r>
    </w:p>
    <w:p w:rsidR="00034C02" w:rsidRPr="00A70A23" w:rsidRDefault="00034C02" w:rsidP="00A70A23">
      <w:pPr>
        <w:numPr>
          <w:ilvl w:val="0"/>
          <w:numId w:val="4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803 вулиці,</w:t>
      </w:r>
    </w:p>
    <w:p w:rsidR="00034C02" w:rsidRPr="00A70A23" w:rsidRDefault="00034C02" w:rsidP="00A70A23">
      <w:pPr>
        <w:numPr>
          <w:ilvl w:val="0"/>
          <w:numId w:val="41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16 331 будинок.</w:t>
      </w:r>
    </w:p>
    <w:p w:rsidR="00550E11" w:rsidRPr="00A70A23" w:rsidRDefault="00550E11" w:rsidP="00FC5FD5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uk-UA" w:eastAsia="ru-RU"/>
        </w:rPr>
        <w:t>6.5. Обсяг виконаної роботи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Протягом звітного періоду відділом:</w:t>
      </w:r>
    </w:p>
    <w:p w:rsidR="00034C02" w:rsidRPr="00A70A23" w:rsidRDefault="00034C02" w:rsidP="00A70A23">
      <w:pPr>
        <w:numPr>
          <w:ilvl w:val="0"/>
          <w:numId w:val="42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опрацьовано 11 574 записи періодичного поновлення,</w:t>
      </w:r>
    </w:p>
    <w:p w:rsidR="00034C02" w:rsidRPr="00A70A23" w:rsidRDefault="00034C02" w:rsidP="00A70A23">
      <w:pPr>
        <w:numPr>
          <w:ilvl w:val="0"/>
          <w:numId w:val="42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1 851 виборця включено до Реєстру вперше,</w:t>
      </w:r>
    </w:p>
    <w:p w:rsidR="00034C02" w:rsidRPr="00A70A23" w:rsidRDefault="00034C02" w:rsidP="00A70A23">
      <w:pPr>
        <w:numPr>
          <w:ilvl w:val="0"/>
          <w:numId w:val="42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внесено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7 458 змін до персональних даних виборців,</w:t>
      </w:r>
    </w:p>
    <w:p w:rsidR="00034C02" w:rsidRPr="00A70A23" w:rsidRDefault="00034C02" w:rsidP="00A70A23">
      <w:pPr>
        <w:numPr>
          <w:ilvl w:val="0"/>
          <w:numId w:val="42"/>
        </w:numPr>
        <w:shd w:val="clear" w:color="auto" w:fill="FFFFFF"/>
        <w:spacing w:after="0" w:line="240" w:lineRule="auto"/>
        <w:ind w:left="945"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усунуто 158 кратних включень (дублікатів записів).</w:t>
      </w:r>
    </w:p>
    <w:p w:rsidR="00034C02" w:rsidRPr="00A70A23" w:rsidRDefault="00034C02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Уся робота здійснювалася у встановлені терміни та відповідно до вимог законодавства.</w:t>
      </w:r>
    </w:p>
    <w:p w:rsidR="00550E11" w:rsidRDefault="00550E11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Також надавалися консультації громадянам щодо порядку включення до Реєстру та зміни виборчої адреси.</w:t>
      </w:r>
    </w:p>
    <w:p w:rsidR="001B3965" w:rsidRDefault="001B3965" w:rsidP="00A70A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DB592D" w:rsidRDefault="00FC5FD5" w:rsidP="00A70A2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ЗАГАЛЬНІ  ПІДСУМКИ ДІЯЛЬНОСТІ</w:t>
      </w:r>
    </w:p>
    <w:p w:rsidR="00FC5FD5" w:rsidRPr="00A70A23" w:rsidRDefault="00FC5FD5" w:rsidP="00A70A2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1B3965" w:rsidRDefault="001B3965" w:rsidP="001B39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034C0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2025 році Київська районна в місті Полтаві рада та її виконавчий комітет забезпечили стабільне, безперервне та результативне виконання своїх повноважень попри складні умови воєнного часу. Усі структурні підрозділи працювали злагоджено, </w:t>
      </w:r>
      <w:proofErr w:type="spellStart"/>
      <w:r w:rsidRPr="00034C0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відповідально</w:t>
      </w:r>
      <w:proofErr w:type="spellEnd"/>
      <w:r w:rsidRPr="00034C0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та у взаємодії з мешканцями району, міськими службами й державними інституціями.</w:t>
      </w:r>
    </w:p>
    <w:p w:rsidR="00034C02" w:rsidRPr="00A70A23" w:rsidRDefault="001B3965" w:rsidP="001B396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</w:t>
      </w:r>
      <w:r w:rsidR="00034C02"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іяльність ради була спрямована на:</w:t>
      </w:r>
    </w:p>
    <w:p w:rsidR="00034C02" w:rsidRPr="00A70A23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підтримку життєдіяльності району;</w:t>
      </w:r>
    </w:p>
    <w:p w:rsidR="00034C02" w:rsidRPr="00A70A23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ефективне використання бюджетних ресурсів;</w:t>
      </w:r>
    </w:p>
    <w:p w:rsidR="00034C02" w:rsidRPr="00A70A23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забезпечення соціального захисту дітей та найбільш вразливих категорій населення;</w:t>
      </w:r>
    </w:p>
    <w:p w:rsidR="00034C02" w:rsidRPr="00A70A23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вирішення питань благоустрою, житлово-комунальної сфери та реагування на надзвичайні ситуації;</w:t>
      </w:r>
    </w:p>
    <w:p w:rsidR="00034C02" w:rsidRPr="00A70A23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дотримання законності та захист прав мешканців;</w:t>
      </w:r>
    </w:p>
    <w:p w:rsidR="00034C02" w:rsidRPr="00A70A23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організацію роботи органів самоорганізації населення;</w:t>
      </w:r>
    </w:p>
    <w:p w:rsidR="00034C02" w:rsidRDefault="00034C02" w:rsidP="001B3965">
      <w:pPr>
        <w:numPr>
          <w:ilvl w:val="0"/>
          <w:numId w:val="45"/>
        </w:numPr>
        <w:shd w:val="clear" w:color="auto" w:fill="FFFFFF"/>
        <w:spacing w:after="0" w:line="240" w:lineRule="auto"/>
        <w:ind w:left="945"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підтримку взаємодії між громадою та місцевою владою.</w:t>
      </w:r>
    </w:p>
    <w:p w:rsidR="00FC5FD5" w:rsidRDefault="00FC5FD5" w:rsidP="00FC5FD5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6E657A" w:rsidRDefault="004C40A3" w:rsidP="004C40A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Київська районна в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рада та її виконавчий комітет у попередні роки вирішували низку питань щодо соціального захисту населення. Але, </w:t>
      </w:r>
      <w:r w:rsidR="00B569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відповідно </w:t>
      </w:r>
      <w:r w:rsidR="00B569C5" w:rsidRPr="00B569C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до 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>рішення п’ятнадцятої позачергової</w:t>
      </w:r>
      <w:r w:rsidR="006E657A" w:rsidRPr="006E65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6E657A" w:rsidRPr="006E65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>районної ради восьмого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 xml:space="preserve"> було ліквідовано Управління соціального захисту населення та територіальний центр соціального обслуговування (надання соціальних послуг)</w:t>
      </w:r>
      <w:r w:rsidR="006E657A" w:rsidRPr="006E65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районної ради у зв</w:t>
      </w:r>
      <w:r w:rsidRPr="004C40A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 xml:space="preserve">язку зі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зменшення повноважень районних у місті рад та </w:t>
      </w:r>
      <w:r w:rsidR="006E657A">
        <w:rPr>
          <w:rFonts w:ascii="Times New Roman" w:hAnsi="Times New Roman" w:cs="Times New Roman"/>
          <w:sz w:val="28"/>
          <w:szCs w:val="28"/>
          <w:lang w:val="uk-UA"/>
        </w:rPr>
        <w:t xml:space="preserve">створенням Департаменту  соціального захисту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Полтавської міської ради.</w:t>
      </w:r>
    </w:p>
    <w:p w:rsidR="00B569C5" w:rsidRDefault="00B569C5" w:rsidP="00FC5FD5">
      <w:pPr>
        <w:shd w:val="clear" w:color="auto" w:fill="FFFFFF"/>
        <w:spacing w:after="0" w:line="240" w:lineRule="auto"/>
        <w:ind w:left="165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FC5FD5" w:rsidRPr="00A70A23" w:rsidRDefault="00FC5FD5" w:rsidP="00FC5FD5">
      <w:pPr>
        <w:pStyle w:val="rvps6"/>
        <w:shd w:val="clear" w:color="auto" w:fill="FFFFFF"/>
        <w:spacing w:before="0" w:beforeAutospacing="0" w:after="0" w:afterAutospacing="0"/>
        <w:ind w:left="142" w:right="-2" w:firstLine="803"/>
        <w:jc w:val="both"/>
        <w:rPr>
          <w:color w:val="222222"/>
          <w:sz w:val="28"/>
          <w:szCs w:val="28"/>
          <w:lang w:val="uk-UA" w:eastAsia="ru-RU"/>
        </w:rPr>
      </w:pPr>
      <w:r w:rsidRPr="00A70A23">
        <w:rPr>
          <w:sz w:val="28"/>
          <w:szCs w:val="28"/>
          <w:lang w:val="uk-UA" w:eastAsia="ru-RU"/>
        </w:rPr>
        <w:t xml:space="preserve">На сьогодні для проведення заходів мобілізації людських і транспортних ресурсів на території Полтавської міської територіальної громади, відповідно до розпорядження секретаря міської ради, виконавчий комітет районної ради надає транспортні засоби для роботи мобільних груп оповіщення ТЦК. </w:t>
      </w:r>
    </w:p>
    <w:p w:rsidR="00034C02" w:rsidRDefault="00034C02" w:rsidP="00FC5F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Усі події та інформація про діяльність районної ради, її виконавчого комітету та підрозділів систематично висвітлювалися на офіційному </w:t>
      </w:r>
      <w:proofErr w:type="spellStart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вебсайті</w:t>
      </w:r>
      <w:proofErr w:type="spellEnd"/>
      <w:r w:rsidRPr="00A70A2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та у соціальних мережах. Це забезпечувало відкритість, прозорість і доступність інформації для мешканців району.</w:t>
      </w:r>
    </w:p>
    <w:p w:rsidR="004C40A3" w:rsidRPr="00A70A23" w:rsidRDefault="004C40A3" w:rsidP="00FC5F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</w:p>
    <w:p w:rsidR="00FC5FD5" w:rsidRPr="00FC5FD5" w:rsidRDefault="00FC5FD5" w:rsidP="00FC5F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FC5FD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Київська районна в місті Полтаві рада та її виконавчий комітет і надалі забезпечуватимуть виконання визначених законодавством повноважень, організаційну стабільність роботи та належну координацію з органами міської влади, комунальними підприємствами й іншими установами з метою вирішення питань життєдіяльності району.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ab/>
      </w:r>
    </w:p>
    <w:p w:rsidR="0048100B" w:rsidRPr="00A70A23" w:rsidRDefault="00FC5FD5" w:rsidP="00FC5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5FD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Водночас у своїй роботі районна рада та її виконавчий комітет керуються принципом орієнтації на потреби мешканців. Незалежно від наявності чи відсутності відповідних повноважень, усі звернення громадян не залишаються поза увагою: заявникам надаються консультації, роз’яснення та, за потреби, здійснюється спрямування до компетентних органів і служб. Такий підхід сприяє підвищенню якості комунікації з громадою, покращенню сервісу та формуванню позитивного іміджу органів місцевого самоврядування як відкритих і відповідальних.</w:t>
      </w:r>
    </w:p>
    <w:sectPr w:rsidR="0048100B" w:rsidRPr="00A70A2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5C7" w:rsidRDefault="00C205C7" w:rsidP="009C600E">
      <w:pPr>
        <w:spacing w:after="0" w:line="240" w:lineRule="auto"/>
      </w:pPr>
      <w:r>
        <w:separator/>
      </w:r>
    </w:p>
  </w:endnote>
  <w:endnote w:type="continuationSeparator" w:id="0">
    <w:p w:rsidR="00C205C7" w:rsidRDefault="00C205C7" w:rsidP="009C6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439738"/>
      <w:docPartObj>
        <w:docPartGallery w:val="Page Numbers (Bottom of Page)"/>
        <w:docPartUnique/>
      </w:docPartObj>
    </w:sdtPr>
    <w:sdtEndPr/>
    <w:sdtContent>
      <w:p w:rsidR="009C600E" w:rsidRDefault="009C600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C47">
          <w:rPr>
            <w:noProof/>
          </w:rPr>
          <w:t>2</w:t>
        </w:r>
        <w:r>
          <w:fldChar w:fldCharType="end"/>
        </w:r>
      </w:p>
    </w:sdtContent>
  </w:sdt>
  <w:p w:rsidR="009C600E" w:rsidRDefault="009C60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5C7" w:rsidRDefault="00C205C7" w:rsidP="009C600E">
      <w:pPr>
        <w:spacing w:after="0" w:line="240" w:lineRule="auto"/>
      </w:pPr>
      <w:r>
        <w:separator/>
      </w:r>
    </w:p>
  </w:footnote>
  <w:footnote w:type="continuationSeparator" w:id="0">
    <w:p w:rsidR="00C205C7" w:rsidRDefault="00C205C7" w:rsidP="009C6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81D"/>
    <w:multiLevelType w:val="multilevel"/>
    <w:tmpl w:val="A3B84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76949"/>
    <w:multiLevelType w:val="multilevel"/>
    <w:tmpl w:val="D08A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B7C5A"/>
    <w:multiLevelType w:val="multilevel"/>
    <w:tmpl w:val="C868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6B1CB8"/>
    <w:multiLevelType w:val="multilevel"/>
    <w:tmpl w:val="F498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420D4"/>
    <w:multiLevelType w:val="hybridMultilevel"/>
    <w:tmpl w:val="3596391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D322B"/>
    <w:multiLevelType w:val="multilevel"/>
    <w:tmpl w:val="B5F8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1B21AF"/>
    <w:multiLevelType w:val="multilevel"/>
    <w:tmpl w:val="E8F6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7070B8"/>
    <w:multiLevelType w:val="multilevel"/>
    <w:tmpl w:val="3AB0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5E1E80"/>
    <w:multiLevelType w:val="multilevel"/>
    <w:tmpl w:val="A08C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657966"/>
    <w:multiLevelType w:val="multilevel"/>
    <w:tmpl w:val="3F48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CB415A"/>
    <w:multiLevelType w:val="multilevel"/>
    <w:tmpl w:val="96F83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C24E3E"/>
    <w:multiLevelType w:val="multilevel"/>
    <w:tmpl w:val="B324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0404F6"/>
    <w:multiLevelType w:val="multilevel"/>
    <w:tmpl w:val="FD7A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C51E0C"/>
    <w:multiLevelType w:val="multilevel"/>
    <w:tmpl w:val="D25A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C75734"/>
    <w:multiLevelType w:val="multilevel"/>
    <w:tmpl w:val="45B8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FC432F"/>
    <w:multiLevelType w:val="multilevel"/>
    <w:tmpl w:val="6E38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969DF"/>
    <w:multiLevelType w:val="multilevel"/>
    <w:tmpl w:val="B410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5E0D01"/>
    <w:multiLevelType w:val="multilevel"/>
    <w:tmpl w:val="3D6C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ACC13D5"/>
    <w:multiLevelType w:val="multilevel"/>
    <w:tmpl w:val="EE666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0743D4"/>
    <w:multiLevelType w:val="multilevel"/>
    <w:tmpl w:val="AE7E8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D00CE"/>
    <w:multiLevelType w:val="multilevel"/>
    <w:tmpl w:val="F73A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EF57F5"/>
    <w:multiLevelType w:val="multilevel"/>
    <w:tmpl w:val="270C6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D72640"/>
    <w:multiLevelType w:val="multilevel"/>
    <w:tmpl w:val="2068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F51248"/>
    <w:multiLevelType w:val="multilevel"/>
    <w:tmpl w:val="EDFA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453683"/>
    <w:multiLevelType w:val="multilevel"/>
    <w:tmpl w:val="DA12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906C93"/>
    <w:multiLevelType w:val="hybridMultilevel"/>
    <w:tmpl w:val="29B21F1E"/>
    <w:lvl w:ilvl="0" w:tplc="81AC38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D08659F"/>
    <w:multiLevelType w:val="multilevel"/>
    <w:tmpl w:val="9EE67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042F3E"/>
    <w:multiLevelType w:val="multilevel"/>
    <w:tmpl w:val="3F02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AD17F8"/>
    <w:multiLevelType w:val="multilevel"/>
    <w:tmpl w:val="700A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524E3B"/>
    <w:multiLevelType w:val="multilevel"/>
    <w:tmpl w:val="F012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7110EE"/>
    <w:multiLevelType w:val="multilevel"/>
    <w:tmpl w:val="3E26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616257"/>
    <w:multiLevelType w:val="multilevel"/>
    <w:tmpl w:val="E85E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5A13DC"/>
    <w:multiLevelType w:val="multilevel"/>
    <w:tmpl w:val="36C8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7C7B1F"/>
    <w:multiLevelType w:val="multilevel"/>
    <w:tmpl w:val="6172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CDB1309"/>
    <w:multiLevelType w:val="multilevel"/>
    <w:tmpl w:val="CBF2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C53780"/>
    <w:multiLevelType w:val="multilevel"/>
    <w:tmpl w:val="AAE82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327F2A"/>
    <w:multiLevelType w:val="multilevel"/>
    <w:tmpl w:val="9F32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B47F01"/>
    <w:multiLevelType w:val="multilevel"/>
    <w:tmpl w:val="537E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4E7F01"/>
    <w:multiLevelType w:val="multilevel"/>
    <w:tmpl w:val="5E20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D235CF"/>
    <w:multiLevelType w:val="multilevel"/>
    <w:tmpl w:val="02DA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3156B3"/>
    <w:multiLevelType w:val="hybridMultilevel"/>
    <w:tmpl w:val="D6EE0F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9A82461"/>
    <w:multiLevelType w:val="multilevel"/>
    <w:tmpl w:val="BE8A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B71C46"/>
    <w:multiLevelType w:val="multilevel"/>
    <w:tmpl w:val="A5CE6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AA697A"/>
    <w:multiLevelType w:val="multilevel"/>
    <w:tmpl w:val="6DDC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4EE0DAF"/>
    <w:multiLevelType w:val="multilevel"/>
    <w:tmpl w:val="6EFE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99C199F"/>
    <w:multiLevelType w:val="multilevel"/>
    <w:tmpl w:val="2E62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C62781"/>
    <w:multiLevelType w:val="multilevel"/>
    <w:tmpl w:val="51DC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427A7F"/>
    <w:multiLevelType w:val="multilevel"/>
    <w:tmpl w:val="38F80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9"/>
  </w:num>
  <w:num w:numId="3">
    <w:abstractNumId w:val="11"/>
  </w:num>
  <w:num w:numId="4">
    <w:abstractNumId w:val="35"/>
  </w:num>
  <w:num w:numId="5">
    <w:abstractNumId w:val="44"/>
  </w:num>
  <w:num w:numId="6">
    <w:abstractNumId w:val="27"/>
  </w:num>
  <w:num w:numId="7">
    <w:abstractNumId w:val="0"/>
  </w:num>
  <w:num w:numId="8">
    <w:abstractNumId w:val="5"/>
  </w:num>
  <w:num w:numId="9">
    <w:abstractNumId w:val="21"/>
  </w:num>
  <w:num w:numId="10">
    <w:abstractNumId w:val="42"/>
  </w:num>
  <w:num w:numId="11">
    <w:abstractNumId w:val="30"/>
  </w:num>
  <w:num w:numId="12">
    <w:abstractNumId w:val="38"/>
  </w:num>
  <w:num w:numId="13">
    <w:abstractNumId w:val="33"/>
  </w:num>
  <w:num w:numId="14">
    <w:abstractNumId w:val="43"/>
  </w:num>
  <w:num w:numId="15">
    <w:abstractNumId w:val="16"/>
  </w:num>
  <w:num w:numId="16">
    <w:abstractNumId w:val="1"/>
  </w:num>
  <w:num w:numId="17">
    <w:abstractNumId w:val="17"/>
  </w:num>
  <w:num w:numId="18">
    <w:abstractNumId w:val="2"/>
  </w:num>
  <w:num w:numId="19">
    <w:abstractNumId w:val="3"/>
  </w:num>
  <w:num w:numId="20">
    <w:abstractNumId w:val="26"/>
  </w:num>
  <w:num w:numId="21">
    <w:abstractNumId w:val="23"/>
  </w:num>
  <w:num w:numId="22">
    <w:abstractNumId w:val="7"/>
  </w:num>
  <w:num w:numId="23">
    <w:abstractNumId w:val="18"/>
  </w:num>
  <w:num w:numId="24">
    <w:abstractNumId w:val="46"/>
  </w:num>
  <w:num w:numId="25">
    <w:abstractNumId w:val="8"/>
  </w:num>
  <w:num w:numId="26">
    <w:abstractNumId w:val="32"/>
  </w:num>
  <w:num w:numId="27">
    <w:abstractNumId w:val="39"/>
  </w:num>
  <w:num w:numId="28">
    <w:abstractNumId w:val="45"/>
  </w:num>
  <w:num w:numId="29">
    <w:abstractNumId w:val="13"/>
  </w:num>
  <w:num w:numId="30">
    <w:abstractNumId w:val="29"/>
  </w:num>
  <w:num w:numId="31">
    <w:abstractNumId w:val="36"/>
  </w:num>
  <w:num w:numId="32">
    <w:abstractNumId w:val="20"/>
  </w:num>
  <w:num w:numId="33">
    <w:abstractNumId w:val="31"/>
  </w:num>
  <w:num w:numId="34">
    <w:abstractNumId w:val="6"/>
  </w:num>
  <w:num w:numId="35">
    <w:abstractNumId w:val="19"/>
  </w:num>
  <w:num w:numId="36">
    <w:abstractNumId w:val="47"/>
  </w:num>
  <w:num w:numId="37">
    <w:abstractNumId w:val="28"/>
  </w:num>
  <w:num w:numId="38">
    <w:abstractNumId w:val="37"/>
  </w:num>
  <w:num w:numId="39">
    <w:abstractNumId w:val="24"/>
  </w:num>
  <w:num w:numId="40">
    <w:abstractNumId w:val="15"/>
  </w:num>
  <w:num w:numId="41">
    <w:abstractNumId w:val="12"/>
  </w:num>
  <w:num w:numId="42">
    <w:abstractNumId w:val="41"/>
  </w:num>
  <w:num w:numId="43">
    <w:abstractNumId w:val="14"/>
  </w:num>
  <w:num w:numId="44">
    <w:abstractNumId w:val="10"/>
  </w:num>
  <w:num w:numId="45">
    <w:abstractNumId w:val="22"/>
  </w:num>
  <w:num w:numId="46">
    <w:abstractNumId w:val="25"/>
  </w:num>
  <w:num w:numId="47">
    <w:abstractNumId w:val="40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8F"/>
    <w:rsid w:val="00034C02"/>
    <w:rsid w:val="000403C7"/>
    <w:rsid w:val="00077C44"/>
    <w:rsid w:val="00105E5C"/>
    <w:rsid w:val="001B3965"/>
    <w:rsid w:val="001D0F9E"/>
    <w:rsid w:val="002136FC"/>
    <w:rsid w:val="00261FBB"/>
    <w:rsid w:val="002933DE"/>
    <w:rsid w:val="0034437D"/>
    <w:rsid w:val="0034728C"/>
    <w:rsid w:val="00437EDA"/>
    <w:rsid w:val="0048100B"/>
    <w:rsid w:val="00495C47"/>
    <w:rsid w:val="004A2F96"/>
    <w:rsid w:val="004C40A3"/>
    <w:rsid w:val="004D3438"/>
    <w:rsid w:val="004E7520"/>
    <w:rsid w:val="004F3F09"/>
    <w:rsid w:val="00510C1D"/>
    <w:rsid w:val="00515E38"/>
    <w:rsid w:val="00550E11"/>
    <w:rsid w:val="00580930"/>
    <w:rsid w:val="005827C3"/>
    <w:rsid w:val="00621906"/>
    <w:rsid w:val="00677C11"/>
    <w:rsid w:val="006975D8"/>
    <w:rsid w:val="006E657A"/>
    <w:rsid w:val="00727A3D"/>
    <w:rsid w:val="0075677A"/>
    <w:rsid w:val="00760F53"/>
    <w:rsid w:val="007D35AA"/>
    <w:rsid w:val="00855DA4"/>
    <w:rsid w:val="008B46D8"/>
    <w:rsid w:val="008D10F6"/>
    <w:rsid w:val="00906912"/>
    <w:rsid w:val="00946921"/>
    <w:rsid w:val="00954847"/>
    <w:rsid w:val="00980CFA"/>
    <w:rsid w:val="009C1D3E"/>
    <w:rsid w:val="009C600E"/>
    <w:rsid w:val="009D6E96"/>
    <w:rsid w:val="009F7189"/>
    <w:rsid w:val="00A33513"/>
    <w:rsid w:val="00A43F15"/>
    <w:rsid w:val="00A60AD3"/>
    <w:rsid w:val="00A632F2"/>
    <w:rsid w:val="00A70A23"/>
    <w:rsid w:val="00AC7C81"/>
    <w:rsid w:val="00AD7444"/>
    <w:rsid w:val="00B562BF"/>
    <w:rsid w:val="00B569C5"/>
    <w:rsid w:val="00B76D0F"/>
    <w:rsid w:val="00B76E38"/>
    <w:rsid w:val="00B920B4"/>
    <w:rsid w:val="00BC2DA8"/>
    <w:rsid w:val="00C205C7"/>
    <w:rsid w:val="00C27534"/>
    <w:rsid w:val="00C75E8F"/>
    <w:rsid w:val="00CF03EA"/>
    <w:rsid w:val="00D11F85"/>
    <w:rsid w:val="00D87BA2"/>
    <w:rsid w:val="00DB592D"/>
    <w:rsid w:val="00DF0A54"/>
    <w:rsid w:val="00E530DC"/>
    <w:rsid w:val="00E6400F"/>
    <w:rsid w:val="00E91423"/>
    <w:rsid w:val="00E922E8"/>
    <w:rsid w:val="00F23884"/>
    <w:rsid w:val="00F65475"/>
    <w:rsid w:val="00F6747E"/>
    <w:rsid w:val="00FC5FD5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4C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34C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34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C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4C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4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3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4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C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7520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7">
    <w:name w:val="Table Grid"/>
    <w:basedOn w:val="a1"/>
    <w:uiPriority w:val="59"/>
    <w:rsid w:val="0007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">
    <w:name w:val="rvps6"/>
    <w:basedOn w:val="a"/>
    <w:rsid w:val="001D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6E657A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character" w:customStyle="1" w:styleId="a9">
    <w:name w:val="Основной текст с отступом Знак"/>
    <w:basedOn w:val="a0"/>
    <w:link w:val="a8"/>
    <w:rsid w:val="006E657A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1">
    <w:name w:val="Цитата1"/>
    <w:basedOn w:val="a"/>
    <w:qFormat/>
    <w:rsid w:val="006E657A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A"/>
      <w:sz w:val="28"/>
      <w:szCs w:val="24"/>
      <w:lang w:val="uk-UA" w:eastAsia="zh-CN"/>
    </w:rPr>
  </w:style>
  <w:style w:type="paragraph" w:styleId="aa">
    <w:name w:val="header"/>
    <w:basedOn w:val="a"/>
    <w:link w:val="ab"/>
    <w:uiPriority w:val="99"/>
    <w:unhideWhenUsed/>
    <w:rsid w:val="009C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600E"/>
  </w:style>
  <w:style w:type="paragraph" w:styleId="ac">
    <w:name w:val="footer"/>
    <w:basedOn w:val="a"/>
    <w:link w:val="ad"/>
    <w:uiPriority w:val="99"/>
    <w:unhideWhenUsed/>
    <w:rsid w:val="009C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600E"/>
  </w:style>
  <w:style w:type="paragraph" w:customStyle="1" w:styleId="7F164CA3BF9C4373845ECB452A5D9922">
    <w:name w:val="7F164CA3BF9C4373845ECB452A5D9922"/>
    <w:rsid w:val="009C600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4C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34C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34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C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4C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4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3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4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C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7520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7">
    <w:name w:val="Table Grid"/>
    <w:basedOn w:val="a1"/>
    <w:uiPriority w:val="59"/>
    <w:rsid w:val="0007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">
    <w:name w:val="rvps6"/>
    <w:basedOn w:val="a"/>
    <w:rsid w:val="001D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6E657A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character" w:customStyle="1" w:styleId="a9">
    <w:name w:val="Основной текст с отступом Знак"/>
    <w:basedOn w:val="a0"/>
    <w:link w:val="a8"/>
    <w:rsid w:val="006E657A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1">
    <w:name w:val="Цитата1"/>
    <w:basedOn w:val="a"/>
    <w:qFormat/>
    <w:rsid w:val="006E657A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A"/>
      <w:sz w:val="28"/>
      <w:szCs w:val="24"/>
      <w:lang w:val="uk-UA" w:eastAsia="zh-CN"/>
    </w:rPr>
  </w:style>
  <w:style w:type="paragraph" w:styleId="aa">
    <w:name w:val="header"/>
    <w:basedOn w:val="a"/>
    <w:link w:val="ab"/>
    <w:uiPriority w:val="99"/>
    <w:unhideWhenUsed/>
    <w:rsid w:val="009C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600E"/>
  </w:style>
  <w:style w:type="paragraph" w:styleId="ac">
    <w:name w:val="footer"/>
    <w:basedOn w:val="a"/>
    <w:link w:val="ad"/>
    <w:uiPriority w:val="99"/>
    <w:unhideWhenUsed/>
    <w:rsid w:val="009C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600E"/>
  </w:style>
  <w:style w:type="paragraph" w:customStyle="1" w:styleId="7F164CA3BF9C4373845ECB452A5D9922">
    <w:name w:val="7F164CA3BF9C4373845ECB452A5D9922"/>
    <w:rsid w:val="009C600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8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75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89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471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29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9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543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74858-1616-4C64-9C05-AE89D8DE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15</Pages>
  <Words>3763</Words>
  <Characters>21454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2025-12-26T07:45:00Z</cp:lastPrinted>
  <dcterms:created xsi:type="dcterms:W3CDTF">2025-12-15T09:59:00Z</dcterms:created>
  <dcterms:modified xsi:type="dcterms:W3CDTF">2025-12-29T06:22:00Z</dcterms:modified>
</cp:coreProperties>
</file>